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E17" w:rsidRPr="00E4616B" w:rsidRDefault="003D6687" w:rsidP="00D90CDC">
      <w:pPr>
        <w:jc w:val="center"/>
      </w:pPr>
      <w:r w:rsidRPr="00E4616B">
        <w:rPr>
          <w:noProof/>
        </w:rPr>
        <w:drawing>
          <wp:inline distT="0" distB="0" distL="0" distR="0" wp14:anchorId="6B2045ED" wp14:editId="50277288">
            <wp:extent cx="3514725" cy="1145457"/>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0916" cy="1150734"/>
                    </a:xfrm>
                    <a:prstGeom prst="rect">
                      <a:avLst/>
                    </a:prstGeom>
                  </pic:spPr>
                </pic:pic>
              </a:graphicData>
            </a:graphic>
          </wp:inline>
        </w:drawing>
      </w:r>
    </w:p>
    <w:p w:rsidR="00AA605C" w:rsidRPr="00E4616B" w:rsidRDefault="00AA605C" w:rsidP="00D90CDC"/>
    <w:p w:rsidR="00AA605C" w:rsidRPr="00E4616B" w:rsidRDefault="00AA605C" w:rsidP="00D90CDC"/>
    <w:p w:rsidR="003B18AC" w:rsidRPr="00E4616B" w:rsidRDefault="003B18AC" w:rsidP="00D90CDC">
      <w:pPr>
        <w:pStyle w:val="PlainText"/>
      </w:pPr>
    </w:p>
    <w:p w:rsidR="00EF0E17" w:rsidRPr="00D90CDC" w:rsidRDefault="00F111D9" w:rsidP="00D90CDC">
      <w:pPr>
        <w:pStyle w:val="Title"/>
      </w:pPr>
      <w:r w:rsidRPr="00D90CDC">
        <w:t>INVESTMENT</w:t>
      </w:r>
      <w:r w:rsidR="00EF0E17" w:rsidRPr="00D90CDC">
        <w:t xml:space="preserve"> COMMITTEE </w:t>
      </w:r>
      <w:r w:rsidR="00246839" w:rsidRPr="00D90CDC">
        <w:t>MINUTES</w:t>
      </w:r>
    </w:p>
    <w:p w:rsidR="000408E1" w:rsidRPr="00E4616B" w:rsidRDefault="000408E1" w:rsidP="00D90CDC">
      <w:pPr>
        <w:pStyle w:val="PlainText"/>
      </w:pPr>
    </w:p>
    <w:p w:rsidR="003B18AC" w:rsidRPr="00E4616B" w:rsidRDefault="003B18AC" w:rsidP="00D90CDC">
      <w:pPr>
        <w:pStyle w:val="PlainText"/>
      </w:pPr>
    </w:p>
    <w:p w:rsidR="005A2BD2" w:rsidRPr="00D90CDC" w:rsidRDefault="0034119E" w:rsidP="00D90CDC">
      <w:r w:rsidRPr="00D90CDC">
        <w:t>Wednesday</w:t>
      </w:r>
      <w:r w:rsidR="004941B0" w:rsidRPr="00D90CDC">
        <w:t xml:space="preserve"> </w:t>
      </w:r>
      <w:r w:rsidR="00966323" w:rsidRPr="00D90CDC">
        <w:t>August</w:t>
      </w:r>
      <w:r w:rsidR="0050592E" w:rsidRPr="00D90CDC">
        <w:t xml:space="preserve"> </w:t>
      </w:r>
      <w:r w:rsidR="00A87A64" w:rsidRPr="00D90CDC">
        <w:t>11</w:t>
      </w:r>
      <w:r w:rsidR="0050592E" w:rsidRPr="00D90CDC">
        <w:t>, 2021</w:t>
      </w:r>
      <w:r w:rsidR="00354FE1" w:rsidRPr="00D90CDC">
        <w:tab/>
      </w:r>
      <w:r w:rsidR="00354FE1" w:rsidRPr="00D90CDC">
        <w:tab/>
      </w:r>
      <w:r w:rsidR="00354FE1" w:rsidRPr="00D90CDC">
        <w:tab/>
      </w:r>
      <w:r w:rsidR="00354FE1" w:rsidRPr="00D90CDC">
        <w:tab/>
      </w:r>
      <w:r w:rsidRPr="00D90CDC">
        <w:tab/>
      </w:r>
      <w:r w:rsidRPr="00D90CDC">
        <w:tab/>
      </w:r>
    </w:p>
    <w:p w:rsidR="00A87A64" w:rsidRPr="00D90CDC" w:rsidRDefault="00A87A64" w:rsidP="00D90CDC">
      <w:r w:rsidRPr="00D90CDC">
        <w:t xml:space="preserve">2:00 - 4:00 p.m. </w:t>
      </w:r>
    </w:p>
    <w:p w:rsidR="005E13BC" w:rsidRPr="00D90CDC" w:rsidRDefault="006B0708" w:rsidP="00D90CDC">
      <w:r w:rsidRPr="00D90CDC">
        <w:t>Video/Teleconference Meeting</w:t>
      </w:r>
      <w:r w:rsidR="005E13BC" w:rsidRPr="00D90CDC">
        <w:t xml:space="preserve"> </w:t>
      </w:r>
    </w:p>
    <w:p w:rsidR="00EF0E17" w:rsidRPr="00D90CDC" w:rsidRDefault="006878C1" w:rsidP="00D90CDC">
      <w:pPr>
        <w:pStyle w:val="PlainText"/>
        <w:rPr>
          <w:rFonts w:ascii="Arial" w:hAnsi="Arial"/>
          <w:sz w:val="24"/>
          <w:szCs w:val="24"/>
        </w:rPr>
      </w:pPr>
      <w:r w:rsidRPr="00D90CDC">
        <w:rPr>
          <w:rFonts w:ascii="Arial" w:hAnsi="Arial"/>
          <w:sz w:val="24"/>
          <w:szCs w:val="24"/>
        </w:rPr>
        <w:tab/>
      </w:r>
      <w:r w:rsidR="00B761F0" w:rsidRPr="00D90CDC">
        <w:rPr>
          <w:rFonts w:ascii="Arial" w:hAnsi="Arial"/>
          <w:sz w:val="24"/>
          <w:szCs w:val="24"/>
        </w:rPr>
        <w:t xml:space="preserve">   </w:t>
      </w:r>
      <w:r w:rsidRPr="00D90CDC">
        <w:rPr>
          <w:rFonts w:ascii="Arial" w:hAnsi="Arial"/>
          <w:sz w:val="24"/>
          <w:szCs w:val="24"/>
        </w:rPr>
        <w:tab/>
        <w:t xml:space="preserve">      </w:t>
      </w:r>
      <w:r w:rsidR="00B030EE" w:rsidRPr="00D90CDC">
        <w:rPr>
          <w:rFonts w:ascii="Arial" w:hAnsi="Arial"/>
          <w:sz w:val="24"/>
          <w:szCs w:val="24"/>
        </w:rPr>
        <w:tab/>
      </w:r>
      <w:r w:rsidR="00B030EE" w:rsidRPr="00D90CDC">
        <w:rPr>
          <w:rFonts w:ascii="Arial" w:hAnsi="Arial"/>
          <w:sz w:val="24"/>
          <w:szCs w:val="24"/>
        </w:rPr>
        <w:tab/>
      </w:r>
      <w:r w:rsidRPr="00D90CDC">
        <w:rPr>
          <w:rFonts w:ascii="Arial" w:hAnsi="Arial"/>
          <w:sz w:val="24"/>
          <w:szCs w:val="24"/>
        </w:rPr>
        <w:t xml:space="preserve"> </w:t>
      </w:r>
      <w:r w:rsidR="005A2BD2" w:rsidRPr="00D90CDC">
        <w:rPr>
          <w:rFonts w:ascii="Arial" w:hAnsi="Arial"/>
          <w:sz w:val="24"/>
          <w:szCs w:val="24"/>
        </w:rPr>
        <w:t xml:space="preserve">     </w:t>
      </w:r>
      <w:r w:rsidR="004A7818" w:rsidRPr="00D90CDC">
        <w:rPr>
          <w:rFonts w:ascii="Arial" w:hAnsi="Arial"/>
          <w:sz w:val="24"/>
          <w:szCs w:val="24"/>
        </w:rPr>
        <w:tab/>
      </w:r>
      <w:r w:rsidR="004A7818" w:rsidRPr="00D90CDC">
        <w:rPr>
          <w:rFonts w:ascii="Arial" w:hAnsi="Arial"/>
          <w:sz w:val="24"/>
          <w:szCs w:val="24"/>
        </w:rPr>
        <w:tab/>
      </w:r>
      <w:r w:rsidR="004A7818" w:rsidRPr="00D90CDC">
        <w:rPr>
          <w:rFonts w:ascii="Arial" w:hAnsi="Arial"/>
          <w:sz w:val="24"/>
          <w:szCs w:val="24"/>
        </w:rPr>
        <w:tab/>
        <w:t xml:space="preserve">    </w:t>
      </w:r>
      <w:r w:rsidR="00D446D1" w:rsidRPr="00D90CDC">
        <w:rPr>
          <w:rFonts w:ascii="Arial" w:hAnsi="Arial"/>
          <w:sz w:val="24"/>
          <w:szCs w:val="24"/>
        </w:rPr>
        <w:t xml:space="preserve">     </w:t>
      </w:r>
      <w:r w:rsidR="00B761F0" w:rsidRPr="00D90CDC">
        <w:rPr>
          <w:rFonts w:ascii="Arial" w:hAnsi="Arial"/>
          <w:sz w:val="24"/>
          <w:szCs w:val="24"/>
        </w:rPr>
        <w:t xml:space="preserve">   </w:t>
      </w:r>
      <w:r w:rsidR="00D446D1" w:rsidRPr="00D90CDC">
        <w:rPr>
          <w:rFonts w:ascii="Arial" w:hAnsi="Arial"/>
          <w:sz w:val="24"/>
          <w:szCs w:val="24"/>
        </w:rPr>
        <w:t xml:space="preserve"> </w:t>
      </w:r>
    </w:p>
    <w:p w:rsidR="00D477EB" w:rsidRPr="00D90CDC" w:rsidRDefault="00EF0E17" w:rsidP="00D90CDC">
      <w:pPr>
        <w:pStyle w:val="PlainText"/>
        <w:rPr>
          <w:rFonts w:ascii="Arial" w:hAnsi="Arial"/>
          <w:sz w:val="24"/>
          <w:szCs w:val="24"/>
        </w:rPr>
      </w:pPr>
      <w:r w:rsidRPr="00D90CDC">
        <w:rPr>
          <w:rFonts w:ascii="Arial" w:hAnsi="Arial"/>
          <w:sz w:val="24"/>
          <w:szCs w:val="24"/>
        </w:rPr>
        <w:tab/>
      </w:r>
      <w:r w:rsidRPr="00D90CDC">
        <w:rPr>
          <w:rFonts w:ascii="Arial" w:hAnsi="Arial"/>
          <w:sz w:val="24"/>
          <w:szCs w:val="24"/>
        </w:rPr>
        <w:tab/>
      </w:r>
      <w:r w:rsidRPr="00D90CDC">
        <w:rPr>
          <w:rFonts w:ascii="Arial" w:hAnsi="Arial"/>
          <w:sz w:val="24"/>
          <w:szCs w:val="24"/>
        </w:rPr>
        <w:tab/>
      </w:r>
      <w:r w:rsidRPr="00D90CDC">
        <w:rPr>
          <w:rFonts w:ascii="Arial" w:hAnsi="Arial"/>
          <w:sz w:val="24"/>
          <w:szCs w:val="24"/>
        </w:rPr>
        <w:tab/>
      </w:r>
      <w:r w:rsidRPr="00D90CDC">
        <w:rPr>
          <w:rFonts w:ascii="Arial" w:hAnsi="Arial"/>
          <w:sz w:val="24"/>
          <w:szCs w:val="24"/>
        </w:rPr>
        <w:tab/>
      </w:r>
      <w:r w:rsidRPr="00D90CDC">
        <w:rPr>
          <w:rFonts w:ascii="Arial" w:hAnsi="Arial"/>
          <w:sz w:val="24"/>
          <w:szCs w:val="24"/>
        </w:rPr>
        <w:tab/>
      </w:r>
      <w:r w:rsidRPr="00D90CDC">
        <w:rPr>
          <w:rFonts w:ascii="Arial" w:hAnsi="Arial"/>
          <w:sz w:val="24"/>
          <w:szCs w:val="24"/>
        </w:rPr>
        <w:tab/>
      </w:r>
      <w:r w:rsidRPr="00D90CDC">
        <w:rPr>
          <w:rFonts w:ascii="Arial" w:hAnsi="Arial"/>
          <w:sz w:val="24"/>
          <w:szCs w:val="24"/>
        </w:rPr>
        <w:tab/>
      </w:r>
      <w:r w:rsidRPr="00D90CDC">
        <w:rPr>
          <w:rFonts w:ascii="Arial" w:hAnsi="Arial"/>
          <w:sz w:val="24"/>
          <w:szCs w:val="24"/>
        </w:rPr>
        <w:tab/>
      </w:r>
    </w:p>
    <w:p w:rsidR="00EF0E17" w:rsidRPr="00D90CDC" w:rsidRDefault="00EF0E17" w:rsidP="00D90CDC">
      <w:r w:rsidRPr="00D90CDC">
        <w:rPr>
          <w:i/>
        </w:rPr>
        <w:t>Members</w:t>
      </w:r>
      <w:r w:rsidR="00246839" w:rsidRPr="00D90CDC">
        <w:rPr>
          <w:i/>
        </w:rPr>
        <w:t xml:space="preserve"> Present</w:t>
      </w:r>
      <w:r w:rsidRPr="00D90CDC">
        <w:rPr>
          <w:i/>
        </w:rPr>
        <w:t>:</w:t>
      </w:r>
      <w:r w:rsidR="00A76459" w:rsidRPr="00D90CDC">
        <w:tab/>
      </w:r>
      <w:r w:rsidR="00D90CDC">
        <w:tab/>
      </w:r>
      <w:r w:rsidR="00834134" w:rsidRPr="00D90CDC">
        <w:t xml:space="preserve">Ian Hannah (Chair), </w:t>
      </w:r>
      <w:r w:rsidR="008819C7" w:rsidRPr="00D90CDC">
        <w:t>Mario Perez</w:t>
      </w:r>
      <w:r w:rsidR="00723950" w:rsidRPr="00D90CDC">
        <w:t xml:space="preserve">, </w:t>
      </w:r>
      <w:r w:rsidR="00834134" w:rsidRPr="00D90CDC">
        <w:t xml:space="preserve">Amanda </w:t>
      </w:r>
      <w:r w:rsidR="00D90CDC">
        <w:tab/>
      </w:r>
      <w:r w:rsidR="00D90CDC">
        <w:tab/>
      </w:r>
      <w:r w:rsidR="00D90CDC">
        <w:tab/>
      </w:r>
      <w:r w:rsidR="00D90CDC">
        <w:tab/>
      </w:r>
      <w:r w:rsidR="00D90CDC">
        <w:tab/>
      </w:r>
      <w:r w:rsidR="00D90CDC">
        <w:tab/>
      </w:r>
      <w:proofErr w:type="spellStart"/>
      <w:proofErr w:type="gramStart"/>
      <w:r w:rsidR="00834134" w:rsidRPr="00D90CDC">
        <w:t>Visser,</w:t>
      </w:r>
      <w:r w:rsidR="008C0209" w:rsidRPr="00D90CDC">
        <w:t>Tom</w:t>
      </w:r>
      <w:proofErr w:type="spellEnd"/>
      <w:proofErr w:type="gramEnd"/>
      <w:r w:rsidR="008C0209" w:rsidRPr="00D90CDC">
        <w:t xml:space="preserve"> Gillespie</w:t>
      </w:r>
      <w:r w:rsidRPr="00D90CDC">
        <w:t xml:space="preserve">, </w:t>
      </w:r>
      <w:r w:rsidR="00900A01" w:rsidRPr="00D90CDC">
        <w:t>Brent Thomas</w:t>
      </w:r>
    </w:p>
    <w:p w:rsidR="00B761F0" w:rsidRPr="00D90CDC" w:rsidRDefault="00B761F0" w:rsidP="00D90CDC"/>
    <w:p w:rsidR="00633610" w:rsidRPr="00D90CDC" w:rsidRDefault="00B761F0" w:rsidP="00D90CDC">
      <w:r w:rsidRPr="00D90CDC">
        <w:rPr>
          <w:i/>
        </w:rPr>
        <w:t>Committee Staff</w:t>
      </w:r>
      <w:r w:rsidR="00246839" w:rsidRPr="00D90CDC">
        <w:rPr>
          <w:i/>
        </w:rPr>
        <w:t xml:space="preserve"> Present</w:t>
      </w:r>
      <w:r w:rsidRPr="00D90CDC">
        <w:rPr>
          <w:i/>
        </w:rPr>
        <w:t>:</w:t>
      </w:r>
      <w:r w:rsidR="00D90CDC">
        <w:rPr>
          <w:i/>
        </w:rPr>
        <w:tab/>
      </w:r>
      <w:r w:rsidR="001A55CC" w:rsidRPr="00D90CDC">
        <w:t>Kyle Bishop-Gabriel</w:t>
      </w:r>
    </w:p>
    <w:p w:rsidR="003B5DE3" w:rsidRPr="00D90CDC" w:rsidRDefault="003B5DE3" w:rsidP="00D90CDC"/>
    <w:p w:rsidR="003B5DE3" w:rsidRPr="00D90CDC" w:rsidRDefault="003B5DE3" w:rsidP="00D90CDC"/>
    <w:p w:rsidR="00EF3B99" w:rsidRPr="00D90CDC" w:rsidRDefault="002B7264" w:rsidP="00D90CDC">
      <w:r w:rsidRPr="00D90CDC">
        <w:rPr>
          <w:i/>
        </w:rPr>
        <w:t>Guests</w:t>
      </w:r>
      <w:r w:rsidR="00246839" w:rsidRPr="00D90CDC">
        <w:rPr>
          <w:i/>
        </w:rPr>
        <w:t xml:space="preserve"> Present</w:t>
      </w:r>
      <w:r w:rsidRPr="00D90CDC">
        <w:rPr>
          <w:i/>
        </w:rPr>
        <w:t>:</w:t>
      </w:r>
      <w:r w:rsidRPr="00D90CDC">
        <w:rPr>
          <w:i/>
        </w:rPr>
        <w:tab/>
      </w:r>
      <w:r w:rsidR="00246839" w:rsidRPr="00D90CDC">
        <w:tab/>
      </w:r>
      <w:r w:rsidR="00D90CDC">
        <w:tab/>
      </w:r>
      <w:r w:rsidR="00EF3B99" w:rsidRPr="00D90CDC">
        <w:t>Doug Jordan Irv Rothenberg</w:t>
      </w:r>
    </w:p>
    <w:p w:rsidR="002B7264" w:rsidRPr="00D90CDC" w:rsidRDefault="00D90CDC" w:rsidP="00D90CDC">
      <w:r>
        <w:tab/>
      </w:r>
      <w:r>
        <w:tab/>
      </w:r>
      <w:r>
        <w:tab/>
      </w:r>
      <w:r>
        <w:tab/>
      </w:r>
      <w:r>
        <w:tab/>
      </w:r>
      <w:r w:rsidR="002B7264" w:rsidRPr="00D90CDC">
        <w:t>Tod</w:t>
      </w:r>
      <w:r w:rsidR="004A2FE4" w:rsidRPr="00D90CDC">
        <w:t xml:space="preserve">d Au, Tony </w:t>
      </w:r>
      <w:proofErr w:type="spellStart"/>
      <w:r w:rsidR="004A2FE4" w:rsidRPr="00D90CDC">
        <w:t>Parmisano</w:t>
      </w:r>
      <w:proofErr w:type="spellEnd"/>
      <w:r w:rsidR="004A2FE4" w:rsidRPr="00D90CDC">
        <w:t>, Drew Avile</w:t>
      </w:r>
      <w:r w:rsidR="002B7264" w:rsidRPr="00D90CDC">
        <w:t>s</w:t>
      </w:r>
      <w:r w:rsidR="003B5DE3" w:rsidRPr="00D90CDC">
        <w:t xml:space="preserve">, </w:t>
      </w:r>
      <w:r w:rsidR="00246839" w:rsidRPr="00D90CDC">
        <w:t xml:space="preserve">Kyle </w:t>
      </w:r>
      <w:r>
        <w:tab/>
      </w:r>
      <w:r>
        <w:tab/>
      </w:r>
      <w:r>
        <w:tab/>
      </w:r>
      <w:r>
        <w:tab/>
      </w:r>
      <w:r>
        <w:tab/>
      </w:r>
      <w:r>
        <w:tab/>
      </w:r>
      <w:r w:rsidR="00246839" w:rsidRPr="00D90CDC">
        <w:t>O’Keefe</w:t>
      </w:r>
      <w:r w:rsidR="002B7264" w:rsidRPr="00D90CDC">
        <w:t xml:space="preserve"> – Graystone Consulting</w:t>
      </w:r>
    </w:p>
    <w:p w:rsidR="00632FC5" w:rsidRPr="00D90CDC" w:rsidRDefault="00D90CDC" w:rsidP="00D90CDC">
      <w:r>
        <w:tab/>
      </w:r>
      <w:r>
        <w:tab/>
      </w:r>
      <w:r>
        <w:tab/>
      </w:r>
      <w:r>
        <w:tab/>
      </w:r>
      <w:r>
        <w:tab/>
      </w:r>
      <w:r w:rsidR="00632FC5" w:rsidRPr="00D90CDC">
        <w:t xml:space="preserve">Daniel </w:t>
      </w:r>
      <w:proofErr w:type="spellStart"/>
      <w:r w:rsidR="00632FC5" w:rsidRPr="00D90CDC">
        <w:t>Pantucci</w:t>
      </w:r>
      <w:proofErr w:type="spellEnd"/>
      <w:r w:rsidR="00632FC5" w:rsidRPr="00D90CDC">
        <w:t xml:space="preserve">, Andrea </w:t>
      </w:r>
      <w:proofErr w:type="spellStart"/>
      <w:r w:rsidR="00632FC5" w:rsidRPr="00D90CDC">
        <w:t>Ratoza</w:t>
      </w:r>
      <w:proofErr w:type="spellEnd"/>
      <w:r w:rsidR="00632FC5" w:rsidRPr="00D90CDC">
        <w:t xml:space="preserve"> – Merrill Lynch </w:t>
      </w:r>
    </w:p>
    <w:p w:rsidR="003B5DE3" w:rsidRPr="00D90CDC" w:rsidRDefault="003B5DE3" w:rsidP="00D90CDC"/>
    <w:p w:rsidR="003B5DE3" w:rsidRPr="00D90CDC" w:rsidRDefault="003B5DE3" w:rsidP="00D90CDC">
      <w:r w:rsidRPr="00D90CDC">
        <w:rPr>
          <w:i/>
        </w:rPr>
        <w:t>Members Absent:</w:t>
      </w:r>
      <w:r w:rsidRPr="00D90CDC">
        <w:rPr>
          <w:i/>
        </w:rPr>
        <w:tab/>
      </w:r>
      <w:r w:rsidRPr="00D90CDC">
        <w:rPr>
          <w:i/>
        </w:rPr>
        <w:tab/>
      </w:r>
      <w:r w:rsidRPr="00D90CDC">
        <w:t>Stan Nosek, Michael Troy, Terry Atkinson</w:t>
      </w:r>
    </w:p>
    <w:p w:rsidR="00DB3CEF" w:rsidRPr="00E4616B" w:rsidRDefault="003E0791" w:rsidP="00D90CDC">
      <w:r w:rsidRPr="00E4616B">
        <w:tab/>
      </w:r>
    </w:p>
    <w:p w:rsidR="00EB08F1" w:rsidRPr="00E4616B" w:rsidRDefault="00EB08F1" w:rsidP="00D90CDC">
      <w:pPr>
        <w:pStyle w:val="PlainText"/>
      </w:pPr>
    </w:p>
    <w:p w:rsidR="003B5DE3" w:rsidRPr="00D90CDC" w:rsidRDefault="00D66F0E" w:rsidP="00D90CDC">
      <w:pPr>
        <w:pStyle w:val="Heading1"/>
      </w:pPr>
      <w:r w:rsidRPr="00D90CDC">
        <w:t xml:space="preserve">OPENING COMMENTS </w:t>
      </w:r>
      <w:r w:rsidR="008D00D4" w:rsidRPr="00D90CDC">
        <w:t xml:space="preserve"> </w:t>
      </w:r>
    </w:p>
    <w:p w:rsidR="003B5DE3" w:rsidRPr="00D90CDC" w:rsidRDefault="003B5DE3" w:rsidP="00D90CDC">
      <w:pPr>
        <w:pStyle w:val="PlainText"/>
        <w:rPr>
          <w:rFonts w:ascii="Arial" w:hAnsi="Arial"/>
          <w:i/>
          <w:sz w:val="24"/>
          <w:szCs w:val="24"/>
        </w:rPr>
      </w:pPr>
      <w:r w:rsidRPr="00D90CDC">
        <w:rPr>
          <w:rFonts w:ascii="Arial" w:hAnsi="Arial"/>
          <w:i/>
          <w:sz w:val="24"/>
          <w:szCs w:val="24"/>
        </w:rPr>
        <w:t>(see 8.11.21 meeting packet)</w:t>
      </w:r>
    </w:p>
    <w:p w:rsidR="003B5DE3" w:rsidRPr="00E4616B" w:rsidRDefault="003B5DE3" w:rsidP="00D90CDC">
      <w:pPr>
        <w:pStyle w:val="PlainText"/>
      </w:pPr>
    </w:p>
    <w:p w:rsidR="001A676E" w:rsidRPr="00D90CDC" w:rsidRDefault="003B5DE3" w:rsidP="00D90CDC">
      <w:r w:rsidRPr="00D90CDC">
        <w:t>M</w:t>
      </w:r>
      <w:r w:rsidR="00A90FE3" w:rsidRPr="00D90CDC">
        <w:t>eeting opened at 2pm.</w:t>
      </w:r>
    </w:p>
    <w:p w:rsidR="003B5DE3" w:rsidRPr="00D90CDC" w:rsidRDefault="003B5DE3" w:rsidP="00D90CDC"/>
    <w:p w:rsidR="003B5DE3" w:rsidRPr="00D90CDC" w:rsidRDefault="003B5DE3" w:rsidP="00D90CDC">
      <w:r w:rsidRPr="00D90CDC">
        <w:t>Ian Hannah w</w:t>
      </w:r>
      <w:r w:rsidR="00FA1E38" w:rsidRPr="00D90CDC">
        <w:t>elcome</w:t>
      </w:r>
      <w:r w:rsidRPr="00D90CDC">
        <w:t>d</w:t>
      </w:r>
      <w:r w:rsidR="00FA1E38" w:rsidRPr="00D90CDC">
        <w:t xml:space="preserve"> members and guests</w:t>
      </w:r>
      <w:r w:rsidRPr="00D90CDC">
        <w:t xml:space="preserve"> and reviewed the following Investment Committee member changes:</w:t>
      </w:r>
    </w:p>
    <w:p w:rsidR="003B5DE3" w:rsidRPr="00D90CDC" w:rsidRDefault="00246839" w:rsidP="00D90CDC">
      <w:pPr>
        <w:pStyle w:val="ListParagraph"/>
      </w:pPr>
      <w:r w:rsidRPr="00D90CDC">
        <w:t>Doug Jordan</w:t>
      </w:r>
      <w:r w:rsidR="003B5DE3" w:rsidRPr="00D90CDC">
        <w:t xml:space="preserve"> was introduced as candidate for new community Committee member. Jordan’s bio and nomination form were given to committee for review.</w:t>
      </w:r>
      <w:r w:rsidRPr="00D90CDC">
        <w:t xml:space="preserve"> </w:t>
      </w:r>
      <w:r w:rsidR="00B21E5B" w:rsidRPr="00D90CDC">
        <w:t>Jordan’s Committee membership will be voted on at the upcoming September Board meeting.</w:t>
      </w:r>
    </w:p>
    <w:p w:rsidR="003B5DE3" w:rsidRPr="00D90CDC" w:rsidRDefault="003B5DE3" w:rsidP="00D90CDC">
      <w:pPr>
        <w:pStyle w:val="ListParagraph"/>
      </w:pPr>
      <w:r w:rsidRPr="00D90CDC">
        <w:t>Michael Troy informed staff that he would be stepping down from Committee.  Although not in attendance, Hannah thanked Troy for his time and service.</w:t>
      </w:r>
    </w:p>
    <w:p w:rsidR="000E2565" w:rsidRPr="00D90CDC" w:rsidRDefault="003B5DE3" w:rsidP="00D90CDC">
      <w:pPr>
        <w:pStyle w:val="ListParagraph"/>
      </w:pPr>
      <w:r w:rsidRPr="00D90CDC">
        <w:t xml:space="preserve">With </w:t>
      </w:r>
      <w:r w:rsidR="000E2565" w:rsidRPr="00D90CDC">
        <w:t>Michael Sullivan</w:t>
      </w:r>
      <w:r w:rsidRPr="00D90CDC">
        <w:t xml:space="preserve"> out on leave of absence, the Committee Co-Chair role became vacant and staff determined appointing a new Committee Chair would be in the Committee’s best interest.  Hannah announced that long-term Committee member, Brent Thomas agreed </w:t>
      </w:r>
      <w:r w:rsidRPr="00D90CDC">
        <w:lastRenderedPageBreak/>
        <w:t xml:space="preserve">to be the new </w:t>
      </w:r>
      <w:r w:rsidR="0002059D" w:rsidRPr="00D90CDC">
        <w:t xml:space="preserve">full </w:t>
      </w:r>
      <w:r w:rsidRPr="00D90CDC">
        <w:t xml:space="preserve">Chair for the Investment Committee.  Thomas </w:t>
      </w:r>
      <w:r w:rsidR="00B21E5B" w:rsidRPr="00D90CDC">
        <w:t>new role will be voted on at the upcoming September Board meeting.</w:t>
      </w:r>
    </w:p>
    <w:p w:rsidR="0050592E" w:rsidRPr="00D90CDC" w:rsidRDefault="0050592E" w:rsidP="00D90CDC">
      <w:pPr>
        <w:pStyle w:val="PlainText"/>
        <w:rPr>
          <w:rFonts w:ascii="Arial" w:hAnsi="Arial"/>
          <w:sz w:val="24"/>
          <w:szCs w:val="24"/>
        </w:rPr>
      </w:pPr>
    </w:p>
    <w:p w:rsidR="007B698A" w:rsidRPr="00E4616B" w:rsidRDefault="00B21E5B" w:rsidP="00D90CDC">
      <w:r w:rsidRPr="00E4616B">
        <w:t>Hannah also informed Committee of the</w:t>
      </w:r>
      <w:r w:rsidR="007B698A" w:rsidRPr="00E4616B">
        <w:t xml:space="preserve"> phasing in new </w:t>
      </w:r>
      <w:r w:rsidRPr="00E4616B">
        <w:t xml:space="preserve">of the new </w:t>
      </w:r>
      <w:r w:rsidR="007B698A" w:rsidRPr="00E4616B">
        <w:t xml:space="preserve">branding and logo for </w:t>
      </w:r>
      <w:r w:rsidRPr="00E4616B">
        <w:t>the SSU Foundation.  The University completed its branding study and has adopted a new look and feel including a new University Logo that will be used campus wide with</w:t>
      </w:r>
      <w:r w:rsidR="007B698A" w:rsidRPr="00E4616B">
        <w:t xml:space="preserve"> all related divisions/departments/units includ</w:t>
      </w:r>
      <w:r w:rsidRPr="00E4616B">
        <w:t>ed.</w:t>
      </w:r>
    </w:p>
    <w:p w:rsidR="00DB3930" w:rsidRPr="00E4616B" w:rsidRDefault="00DB3930" w:rsidP="00D90CDC"/>
    <w:p w:rsidR="00DB3930" w:rsidRPr="00E4616B" w:rsidRDefault="00B21E5B" w:rsidP="00D90CDC">
      <w:r w:rsidRPr="00E4616B">
        <w:t>Mario Perez picked up reporting to update Committee on the latest happenings on c</w:t>
      </w:r>
      <w:r w:rsidR="007B698A" w:rsidRPr="00E4616B">
        <w:t>ampus</w:t>
      </w:r>
      <w:r w:rsidRPr="00E4616B">
        <w:t xml:space="preserve"> including</w:t>
      </w:r>
      <w:r w:rsidR="0002059D" w:rsidRPr="00E4616B">
        <w:t xml:space="preserve"> campus</w:t>
      </w:r>
      <w:r w:rsidRPr="00E4616B">
        <w:t xml:space="preserve"> </w:t>
      </w:r>
      <w:r w:rsidR="007B698A" w:rsidRPr="00E4616B">
        <w:t>repopulation</w:t>
      </w:r>
      <w:r w:rsidRPr="00E4616B">
        <w:t xml:space="preserve"> for students/staff/faculty along with the hiring of a new Communications Director in Strategic Communications.  He noted the following:</w:t>
      </w:r>
      <w:r w:rsidR="00DB3930" w:rsidRPr="00E4616B">
        <w:t xml:space="preserve"> </w:t>
      </w:r>
    </w:p>
    <w:p w:rsidR="00DB3930" w:rsidRPr="00E4616B" w:rsidRDefault="00DB3930" w:rsidP="00D90CDC"/>
    <w:p w:rsidR="00246839" w:rsidRPr="00D90CDC" w:rsidRDefault="00DB3930" w:rsidP="00D90CDC">
      <w:pPr>
        <w:pStyle w:val="ListParagraph"/>
      </w:pPr>
      <w:r w:rsidRPr="00D90CDC">
        <w:t xml:space="preserve">Campus repopulation is being worked on to slowly and safely move </w:t>
      </w:r>
      <w:r w:rsidR="0002059D" w:rsidRPr="00D90CDC">
        <w:t>employees</w:t>
      </w:r>
      <w:r w:rsidRPr="00D90CDC">
        <w:t xml:space="preserve"> back to campus – beginning with a hybrid schedule for most.</w:t>
      </w:r>
    </w:p>
    <w:p w:rsidR="00DB3930" w:rsidRPr="00D90CDC" w:rsidRDefault="00246839" w:rsidP="00D90CDC">
      <w:pPr>
        <w:pStyle w:val="ListParagraph"/>
      </w:pPr>
      <w:r w:rsidRPr="00D90CDC">
        <w:t xml:space="preserve">Occupancy for student dorms at </w:t>
      </w:r>
      <w:r w:rsidR="0002059D" w:rsidRPr="00D90CDC">
        <w:t xml:space="preserve">approx. </w:t>
      </w:r>
      <w:r w:rsidRPr="00D90CDC">
        <w:t>60%, up from last year.</w:t>
      </w:r>
      <w:r w:rsidR="00B21E5B" w:rsidRPr="00D90CDC">
        <w:t xml:space="preserve">  </w:t>
      </w:r>
      <w:r w:rsidR="007B698A" w:rsidRPr="00D90CDC">
        <w:t>Enrollment</w:t>
      </w:r>
      <w:r w:rsidRPr="00D90CDC">
        <w:t xml:space="preserve"> continues to be a work in progress </w:t>
      </w:r>
      <w:r w:rsidR="00B21E5B" w:rsidRPr="00D90CDC">
        <w:t xml:space="preserve">and </w:t>
      </w:r>
      <w:r w:rsidRPr="00D90CDC">
        <w:t>continue</w:t>
      </w:r>
      <w:r w:rsidR="00B21E5B" w:rsidRPr="00D90CDC">
        <w:t>d</w:t>
      </w:r>
      <w:r w:rsidRPr="00D90CDC">
        <w:t xml:space="preserve"> strategic work is being done</w:t>
      </w:r>
      <w:r w:rsidR="00B21E5B" w:rsidRPr="00D90CDC">
        <w:t xml:space="preserve"> to increase enrollment</w:t>
      </w:r>
      <w:r w:rsidRPr="00D90CDC">
        <w:t xml:space="preserve"> including recruitment scholarships for new students that would be multi-year to attract and keep students at SSU</w:t>
      </w:r>
      <w:r w:rsidR="00DB3930" w:rsidRPr="00D90CDC">
        <w:t>.</w:t>
      </w:r>
    </w:p>
    <w:p w:rsidR="007B698A" w:rsidRPr="00D90CDC" w:rsidRDefault="007B698A" w:rsidP="00D90CDC">
      <w:pPr>
        <w:pStyle w:val="ListParagraph"/>
      </w:pPr>
      <w:r w:rsidRPr="00D90CDC">
        <w:t>S</w:t>
      </w:r>
      <w:r w:rsidR="00DB3930" w:rsidRPr="00D90CDC">
        <w:t>t</w:t>
      </w:r>
      <w:r w:rsidRPr="00D90CDC">
        <w:t>rategic Communications</w:t>
      </w:r>
      <w:r w:rsidR="00246839" w:rsidRPr="00D90CDC">
        <w:t xml:space="preserve"> recently hired </w:t>
      </w:r>
      <w:r w:rsidR="00B21E5B" w:rsidRPr="00D90CDC">
        <w:t xml:space="preserve">a </w:t>
      </w:r>
      <w:r w:rsidR="00246839" w:rsidRPr="00D90CDC">
        <w:t>new Communications Director to start pushing out impact stories and connect information with outside press and community</w:t>
      </w:r>
      <w:r w:rsidR="005E578B" w:rsidRPr="00D90CDC">
        <w:t xml:space="preserve"> and improve marketing of the University.</w:t>
      </w:r>
    </w:p>
    <w:p w:rsidR="00DB3930" w:rsidRPr="00E4616B" w:rsidRDefault="00DB3930" w:rsidP="00D90CDC"/>
    <w:p w:rsidR="005E578B" w:rsidRPr="00E4616B" w:rsidRDefault="00DB3930" w:rsidP="00D90CDC">
      <w:r w:rsidRPr="00E4616B">
        <w:t>Perez noted that the overall f</w:t>
      </w:r>
      <w:r w:rsidR="005E578B" w:rsidRPr="00E4616B">
        <w:t>eeling</w:t>
      </w:r>
      <w:r w:rsidRPr="00E4616B">
        <w:t xml:space="preserve"> on campus is</w:t>
      </w:r>
      <w:r w:rsidR="005E578B" w:rsidRPr="00E4616B">
        <w:t xml:space="preserve"> optimistic and hopeful as students start returning to campus.</w:t>
      </w:r>
    </w:p>
    <w:p w:rsidR="007B698A" w:rsidRPr="00E4616B" w:rsidRDefault="007B698A" w:rsidP="00D90CDC">
      <w:pPr>
        <w:pStyle w:val="PlainText"/>
      </w:pPr>
    </w:p>
    <w:p w:rsidR="00EF3B99" w:rsidRPr="00E4616B" w:rsidRDefault="00EF3B99" w:rsidP="00D90CDC">
      <w:pPr>
        <w:pStyle w:val="PlainText"/>
      </w:pPr>
    </w:p>
    <w:p w:rsidR="00BF19D7" w:rsidRPr="00E4616B" w:rsidRDefault="00BF19D7" w:rsidP="00D90CDC">
      <w:pPr>
        <w:pStyle w:val="Heading1"/>
      </w:pPr>
      <w:bookmarkStart w:id="0" w:name="_Hlk22911336"/>
      <w:r w:rsidRPr="00E4616B">
        <w:t>APPROVAL OF THE MINUTES</w:t>
      </w:r>
    </w:p>
    <w:p w:rsidR="00DB3930" w:rsidRPr="00D90CDC" w:rsidRDefault="00DB3930" w:rsidP="00D90CDC">
      <w:pPr>
        <w:rPr>
          <w:i/>
        </w:rPr>
      </w:pPr>
      <w:r w:rsidRPr="00D90CDC">
        <w:rPr>
          <w:i/>
        </w:rPr>
        <w:t>(see 8.11.21 meeting packet)</w:t>
      </w:r>
    </w:p>
    <w:p w:rsidR="00BF19D7" w:rsidRPr="00E4616B" w:rsidRDefault="00BF19D7" w:rsidP="00D90CDC"/>
    <w:p w:rsidR="00EF3B99" w:rsidRPr="00E4616B" w:rsidRDefault="005E578B" w:rsidP="00D90CDC">
      <w:r w:rsidRPr="00E4616B">
        <w:rPr>
          <w:u w:val="single"/>
        </w:rPr>
        <w:t>Action:</w:t>
      </w:r>
      <w:r w:rsidRPr="00E4616B">
        <w:rPr>
          <w:b/>
        </w:rPr>
        <w:t xml:space="preserve"> </w:t>
      </w:r>
      <w:r w:rsidR="00DB3930" w:rsidRPr="00E4616B">
        <w:rPr>
          <w:b/>
        </w:rPr>
        <w:tab/>
      </w:r>
      <w:r w:rsidRPr="00E4616B">
        <w:t>Committee unanimously approve</w:t>
      </w:r>
      <w:r w:rsidR="0002059D" w:rsidRPr="00E4616B">
        <w:t>d</w:t>
      </w:r>
      <w:r w:rsidRPr="00E4616B">
        <w:t>.</w:t>
      </w:r>
    </w:p>
    <w:p w:rsidR="000610DF" w:rsidRPr="00E4616B" w:rsidRDefault="000610DF" w:rsidP="00D90CDC">
      <w:pPr>
        <w:pStyle w:val="PlainText"/>
      </w:pPr>
    </w:p>
    <w:p w:rsidR="000610DF" w:rsidRPr="00E4616B" w:rsidRDefault="000610DF" w:rsidP="00D90CDC">
      <w:pPr>
        <w:pStyle w:val="PlainText"/>
      </w:pPr>
    </w:p>
    <w:p w:rsidR="00DB3930" w:rsidRPr="00E4616B" w:rsidRDefault="003705CE" w:rsidP="00D90CDC">
      <w:pPr>
        <w:pStyle w:val="Heading1"/>
      </w:pPr>
      <w:r w:rsidRPr="00E4616B">
        <w:t>CSU INVESTMENT COMMITTEE UPDATE</w:t>
      </w:r>
    </w:p>
    <w:p w:rsidR="00DB3930" w:rsidRPr="00D90CDC" w:rsidRDefault="00DB3930" w:rsidP="00D90CDC">
      <w:pPr>
        <w:rPr>
          <w:i/>
        </w:rPr>
      </w:pPr>
      <w:r w:rsidRPr="00D90CDC">
        <w:rPr>
          <w:i/>
        </w:rPr>
        <w:t>(see 8.11.21 meeting packet)</w:t>
      </w:r>
    </w:p>
    <w:p w:rsidR="00DB3930" w:rsidRPr="00E4616B" w:rsidRDefault="00DB3930" w:rsidP="00D90CDC"/>
    <w:p w:rsidR="005E578B" w:rsidRPr="00E4616B" w:rsidRDefault="000A4D15" w:rsidP="00D90CDC">
      <w:r w:rsidRPr="00E4616B">
        <w:t xml:space="preserve">Hannah introduced guest and Foundation Board member </w:t>
      </w:r>
      <w:r w:rsidR="003B5DE3" w:rsidRPr="00E4616B">
        <w:t>Irv Rothenberg</w:t>
      </w:r>
      <w:r w:rsidRPr="00E4616B">
        <w:t>.  Rothenberg currently</w:t>
      </w:r>
      <w:r w:rsidR="003B5DE3" w:rsidRPr="00E4616B">
        <w:t xml:space="preserve"> </w:t>
      </w:r>
      <w:r w:rsidR="006251AD" w:rsidRPr="00E4616B">
        <w:t>serves as a member of the</w:t>
      </w:r>
      <w:r w:rsidR="003B5DE3" w:rsidRPr="00E4616B">
        <w:t xml:space="preserve"> CSU Investment Committee</w:t>
      </w:r>
      <w:r w:rsidRPr="00E4616B">
        <w:t xml:space="preserve"> and agreed to attend </w:t>
      </w:r>
      <w:r w:rsidR="006251AD" w:rsidRPr="00E4616B">
        <w:t xml:space="preserve">SSUF </w:t>
      </w:r>
      <w:r w:rsidRPr="00E4616B">
        <w:t>Investment Committee meeting to r</w:t>
      </w:r>
      <w:r w:rsidR="003B5DE3" w:rsidRPr="00E4616B">
        <w:t xml:space="preserve">eview </w:t>
      </w:r>
      <w:r w:rsidRPr="00E4616B">
        <w:t xml:space="preserve">what CSU stance is on </w:t>
      </w:r>
      <w:r w:rsidR="003B5DE3" w:rsidRPr="00E4616B">
        <w:t>fossil fuel divestment</w:t>
      </w:r>
      <w:r w:rsidR="006251AD" w:rsidRPr="00E4616B">
        <w:t xml:space="preserve"> as it is currently under review</w:t>
      </w:r>
      <w:r w:rsidRPr="00E4616B">
        <w:t>.</w:t>
      </w:r>
    </w:p>
    <w:p w:rsidR="000A4D15" w:rsidRPr="00E4616B" w:rsidRDefault="000A4D15" w:rsidP="00D90CDC"/>
    <w:p w:rsidR="005E578B" w:rsidRPr="00E4616B" w:rsidRDefault="00FB6367" w:rsidP="00D90CDC">
      <w:r w:rsidRPr="00E4616B">
        <w:t xml:space="preserve">Rothenberg began with informing Committee on why the CSU created an Investment Committee.  He noted due to pressures from </w:t>
      </w:r>
      <w:r w:rsidR="005E578B" w:rsidRPr="00E4616B">
        <w:t>state legislature</w:t>
      </w:r>
      <w:r w:rsidRPr="00E4616B">
        <w:t xml:space="preserve">, </w:t>
      </w:r>
      <w:r w:rsidR="005E578B" w:rsidRPr="00E4616B">
        <w:t xml:space="preserve">the CSU </w:t>
      </w:r>
      <w:r w:rsidRPr="00E4616B">
        <w:t xml:space="preserve">brought in professionals from their system and other Board to </w:t>
      </w:r>
      <w:r w:rsidR="005E578B" w:rsidRPr="00E4616B">
        <w:t>creat</w:t>
      </w:r>
      <w:r w:rsidRPr="00E4616B">
        <w:t>e</w:t>
      </w:r>
      <w:r w:rsidR="005E578B" w:rsidRPr="00E4616B">
        <w:t xml:space="preserve"> </w:t>
      </w:r>
      <w:r w:rsidRPr="00E4616B">
        <w:lastRenderedPageBreak/>
        <w:t>their I</w:t>
      </w:r>
      <w:r w:rsidR="005E578B" w:rsidRPr="00E4616B">
        <w:t xml:space="preserve">nvestment </w:t>
      </w:r>
      <w:r w:rsidRPr="00E4616B">
        <w:t>C</w:t>
      </w:r>
      <w:r w:rsidR="005E578B" w:rsidRPr="00E4616B">
        <w:t xml:space="preserve">ommittee </w:t>
      </w:r>
      <w:r w:rsidRPr="00E4616B">
        <w:t>for</w:t>
      </w:r>
      <w:r w:rsidR="005E578B" w:rsidRPr="00E4616B">
        <w:t xml:space="preserve"> guid</w:t>
      </w:r>
      <w:r w:rsidRPr="00E4616B">
        <w:t>ance on</w:t>
      </w:r>
      <w:r w:rsidR="005E578B" w:rsidRPr="00E4616B">
        <w:t xml:space="preserve"> the </w:t>
      </w:r>
      <w:r w:rsidR="006251AD" w:rsidRPr="00E4616B">
        <w:t xml:space="preserve">investment </w:t>
      </w:r>
      <w:r w:rsidR="005E578B" w:rsidRPr="00E4616B">
        <w:t>portfolio</w:t>
      </w:r>
      <w:r w:rsidR="006251AD" w:rsidRPr="00E4616B">
        <w:t>s</w:t>
      </w:r>
      <w:r w:rsidR="005E578B" w:rsidRPr="00E4616B">
        <w:t xml:space="preserve"> for the system.</w:t>
      </w:r>
    </w:p>
    <w:p w:rsidR="005E578B" w:rsidRPr="00E4616B" w:rsidRDefault="005E578B" w:rsidP="00D90CDC">
      <w:pPr>
        <w:pStyle w:val="PlainText"/>
      </w:pPr>
    </w:p>
    <w:p w:rsidR="005E578B" w:rsidRPr="00E4616B" w:rsidRDefault="00FB6367" w:rsidP="00D90CDC">
      <w:r w:rsidRPr="00E4616B">
        <w:t>Rothenberg shared that with current climate change concerns and m</w:t>
      </w:r>
      <w:r w:rsidR="005E578B" w:rsidRPr="00E4616B">
        <w:t>ovement in activism from students and faculty to eliminate fossil fuels from CSU’s investment portfolios</w:t>
      </w:r>
      <w:r w:rsidRPr="00E4616B">
        <w:t xml:space="preserve"> has brought upon </w:t>
      </w:r>
      <w:r w:rsidR="006251AD" w:rsidRPr="00E4616B">
        <w:t xml:space="preserve">a </w:t>
      </w:r>
      <w:r w:rsidRPr="00E4616B">
        <w:t xml:space="preserve">deeper </w:t>
      </w:r>
      <w:r w:rsidR="006251AD" w:rsidRPr="00E4616B">
        <w:t xml:space="preserve">look </w:t>
      </w:r>
      <w:r w:rsidRPr="00E4616B">
        <w:t xml:space="preserve">into </w:t>
      </w:r>
      <w:r w:rsidR="00286D55" w:rsidRPr="00E4616B">
        <w:t xml:space="preserve">sustainable or </w:t>
      </w:r>
      <w:r w:rsidRPr="00E4616B">
        <w:t>ESG investing.</w:t>
      </w:r>
    </w:p>
    <w:p w:rsidR="005E578B" w:rsidRPr="00E4616B" w:rsidRDefault="005E578B" w:rsidP="00D90CDC"/>
    <w:p w:rsidR="005E578B" w:rsidRPr="00E4616B" w:rsidRDefault="00FB6367" w:rsidP="00D90CDC">
      <w:r w:rsidRPr="00E4616B">
        <w:t>ESG invest</w:t>
      </w:r>
      <w:r w:rsidR="00F97406">
        <w:t>ment</w:t>
      </w:r>
      <w:r w:rsidRPr="00E4616B">
        <w:t xml:space="preserve"> returns are comparable if not better than investing in managers that invest in companies that support the production and sale of fossil fuels.  The Committee is</w:t>
      </w:r>
      <w:r w:rsidR="005E578B" w:rsidRPr="00E4616B">
        <w:t xml:space="preserve"> consider</w:t>
      </w:r>
      <w:r w:rsidRPr="00E4616B">
        <w:t>ing</w:t>
      </w:r>
      <w:r w:rsidR="005E578B" w:rsidRPr="00E4616B">
        <w:t xml:space="preserve"> the benefits </w:t>
      </w:r>
      <w:r w:rsidRPr="00E4616B">
        <w:t xml:space="preserve">ESG investing </w:t>
      </w:r>
      <w:r w:rsidR="005E578B" w:rsidRPr="00E4616B">
        <w:t>can provide</w:t>
      </w:r>
      <w:r w:rsidRPr="00E4616B">
        <w:t xml:space="preserve"> and are w</w:t>
      </w:r>
      <w:r w:rsidR="005E578B" w:rsidRPr="00E4616B">
        <w:t>orking out strategies to deploy th</w:t>
      </w:r>
      <w:r w:rsidRPr="00E4616B">
        <w:t>ose</w:t>
      </w:r>
      <w:r w:rsidR="005E578B" w:rsidRPr="00E4616B">
        <w:t xml:space="preserve"> benefits </w:t>
      </w:r>
      <w:r w:rsidRPr="00E4616B">
        <w:t xml:space="preserve">to </w:t>
      </w:r>
      <w:r w:rsidR="005E578B" w:rsidRPr="00E4616B">
        <w:t xml:space="preserve">the University system. </w:t>
      </w:r>
    </w:p>
    <w:p w:rsidR="005E578B" w:rsidRPr="00E4616B" w:rsidRDefault="005E578B" w:rsidP="00D90CDC"/>
    <w:p w:rsidR="005E578B" w:rsidRPr="00E4616B" w:rsidRDefault="00FB6367" w:rsidP="00D90CDC">
      <w:r w:rsidRPr="00E4616B">
        <w:t xml:space="preserve">Rothenberg explained that the Committee is working to </w:t>
      </w:r>
      <w:r w:rsidR="006251AD" w:rsidRPr="00E4616B">
        <w:t xml:space="preserve">potentially </w:t>
      </w:r>
      <w:r w:rsidRPr="00E4616B">
        <w:t>e</w:t>
      </w:r>
      <w:r w:rsidR="005E578B" w:rsidRPr="00E4616B">
        <w:t>xclud</w:t>
      </w:r>
      <w:r w:rsidRPr="00E4616B">
        <w:t>e/remove current investment in</w:t>
      </w:r>
      <w:r w:rsidR="005E578B" w:rsidRPr="00E4616B">
        <w:t xml:space="preserve"> companies that invest in fossil fuels and </w:t>
      </w:r>
      <w:r w:rsidRPr="00E4616B">
        <w:t>invest</w:t>
      </w:r>
      <w:r w:rsidR="005E578B" w:rsidRPr="00E4616B">
        <w:t xml:space="preserve"> into those that </w:t>
      </w:r>
      <w:r w:rsidRPr="00E4616B">
        <w:t xml:space="preserve">encourage </w:t>
      </w:r>
      <w:r w:rsidR="005E578B" w:rsidRPr="00E4616B">
        <w:t>invest</w:t>
      </w:r>
      <w:r w:rsidRPr="00E4616B">
        <w:t>ment</w:t>
      </w:r>
      <w:r w:rsidR="005E578B" w:rsidRPr="00E4616B">
        <w:t xml:space="preserve"> in tactics </w:t>
      </w:r>
      <w:r w:rsidRPr="00E4616B">
        <w:t>to</w:t>
      </w:r>
      <w:r w:rsidR="0042211D" w:rsidRPr="00E4616B">
        <w:t xml:space="preserve"> alternatives that will help combat climate change.  </w:t>
      </w:r>
    </w:p>
    <w:p w:rsidR="0042211D" w:rsidRPr="00E4616B" w:rsidRDefault="0042211D" w:rsidP="00D90CDC"/>
    <w:p w:rsidR="0042211D" w:rsidRPr="00E4616B" w:rsidRDefault="00F97406" w:rsidP="00D90CDC">
      <w:r>
        <w:t>T</w:t>
      </w:r>
      <w:r w:rsidR="00FD0A03" w:rsidRPr="00E4616B">
        <w:t xml:space="preserve">he </w:t>
      </w:r>
      <w:r w:rsidR="0042211D" w:rsidRPr="00E4616B">
        <w:t xml:space="preserve">CSU </w:t>
      </w:r>
      <w:r w:rsidR="00FD0A03" w:rsidRPr="00E4616B">
        <w:t xml:space="preserve">Investment Committee determined </w:t>
      </w:r>
      <w:r w:rsidR="00CF7CA4">
        <w:t xml:space="preserve">four </w:t>
      </w:r>
      <w:r w:rsidR="00FD0A03" w:rsidRPr="00E4616B">
        <w:t>p</w:t>
      </w:r>
      <w:r w:rsidR="00CF7CA4">
        <w:t xml:space="preserve">otential directions/options for action. </w:t>
      </w:r>
      <w:r w:rsidR="00FD0A03" w:rsidRPr="00E4616B">
        <w:t xml:space="preserve">The </w:t>
      </w:r>
      <w:r w:rsidR="0042211D" w:rsidRPr="00E4616B">
        <w:t>Committee and staff will do researc</w:t>
      </w:r>
      <w:r w:rsidR="00355A45" w:rsidRPr="00E4616B">
        <w:t xml:space="preserve">h to help </w:t>
      </w:r>
      <w:r w:rsidR="00FD0A03" w:rsidRPr="00E4616B">
        <w:t>decide</w:t>
      </w:r>
      <w:r w:rsidR="00355A45" w:rsidRPr="00E4616B">
        <w:t xml:space="preserve"> at the next meeting October.</w:t>
      </w:r>
      <w:r w:rsidR="00FD0A03" w:rsidRPr="00E4616B">
        <w:t xml:space="preserve">  Options to be considered are:</w:t>
      </w:r>
    </w:p>
    <w:p w:rsidR="0042211D" w:rsidRPr="00E4616B" w:rsidRDefault="0042211D" w:rsidP="00D90CDC">
      <w:pPr>
        <w:pStyle w:val="ListParagraph"/>
      </w:pPr>
      <w:r w:rsidRPr="00E4616B">
        <w:t>Maintain current strategy – use managers to guide and decide</w:t>
      </w:r>
    </w:p>
    <w:p w:rsidR="0042211D" w:rsidRPr="00E4616B" w:rsidRDefault="0042211D" w:rsidP="00D90CDC">
      <w:pPr>
        <w:pStyle w:val="ListParagraph"/>
      </w:pPr>
      <w:r w:rsidRPr="00E4616B">
        <w:t>Significant but not total elimination of investment in fossil fuels – about a 2% reduction</w:t>
      </w:r>
      <w:r w:rsidR="00286D55" w:rsidRPr="00E4616B">
        <w:t xml:space="preserve"> out of the total 3% fossil fuel exposure</w:t>
      </w:r>
    </w:p>
    <w:p w:rsidR="0042211D" w:rsidRPr="00E4616B" w:rsidRDefault="0042211D" w:rsidP="00D90CDC">
      <w:pPr>
        <w:pStyle w:val="ListParagraph"/>
      </w:pPr>
      <w:r w:rsidRPr="00E4616B">
        <w:t xml:space="preserve">Significant reduction of fossil fuel exposure and seek asset managers that are focusing on </w:t>
      </w:r>
      <w:r w:rsidR="00286D55" w:rsidRPr="00E4616B">
        <w:t xml:space="preserve">limited </w:t>
      </w:r>
      <w:r w:rsidRPr="00E4616B">
        <w:t xml:space="preserve">fossil </w:t>
      </w:r>
      <w:r w:rsidR="00286D55" w:rsidRPr="00E4616B">
        <w:t>fuel exposure or an ESG lens for mostly equity positions</w:t>
      </w:r>
    </w:p>
    <w:p w:rsidR="0042211D" w:rsidRPr="00E4616B" w:rsidRDefault="0042211D" w:rsidP="00D90CDC">
      <w:pPr>
        <w:pStyle w:val="ListParagraph"/>
      </w:pPr>
      <w:r w:rsidRPr="00E4616B">
        <w:t>Complete elimination of fossil fuel exposure</w:t>
      </w:r>
    </w:p>
    <w:p w:rsidR="00B21772" w:rsidRPr="00E4616B" w:rsidRDefault="00B21772" w:rsidP="00D90CDC">
      <w:pPr>
        <w:pStyle w:val="PlainText"/>
      </w:pPr>
    </w:p>
    <w:p w:rsidR="00B21772" w:rsidRPr="00E4616B" w:rsidRDefault="00B21772" w:rsidP="00D90CDC">
      <w:r w:rsidRPr="00E4616B">
        <w:t>Committee had free discussion with Rothenberg</w:t>
      </w:r>
      <w:r w:rsidR="001862B2" w:rsidRPr="00E4616B">
        <w:t xml:space="preserve"> regarding approaches on reducing </w:t>
      </w:r>
      <w:r w:rsidR="00CF7CA4">
        <w:t xml:space="preserve">SSUF’s </w:t>
      </w:r>
      <w:r w:rsidR="001862B2" w:rsidRPr="00E4616B">
        <w:t>fossil fuel investments.</w:t>
      </w:r>
    </w:p>
    <w:p w:rsidR="001862B2" w:rsidRPr="00E4616B" w:rsidRDefault="001862B2" w:rsidP="00D90CDC"/>
    <w:p w:rsidR="00B13F80" w:rsidRDefault="00286D55" w:rsidP="00B13F80">
      <w:r w:rsidRPr="00E4616B">
        <w:t>Hannah</w:t>
      </w:r>
      <w:r w:rsidR="00355A45" w:rsidRPr="00E4616B">
        <w:t xml:space="preserve"> shared </w:t>
      </w:r>
      <w:r w:rsidR="00FD0A03" w:rsidRPr="00E4616B">
        <w:t xml:space="preserve">current SSUF </w:t>
      </w:r>
      <w:r w:rsidR="00CF7CA4">
        <w:t xml:space="preserve">Sustainable </w:t>
      </w:r>
      <w:r w:rsidR="00FD0A03" w:rsidRPr="00E4616B">
        <w:t>Invest</w:t>
      </w:r>
      <w:r w:rsidR="00CF7CA4">
        <w:t>ing</w:t>
      </w:r>
      <w:r w:rsidR="00FD0A03" w:rsidRPr="00E4616B">
        <w:t xml:space="preserve"> </w:t>
      </w:r>
      <w:r w:rsidR="00CF7CA4">
        <w:t>P</w:t>
      </w:r>
      <w:r w:rsidR="00355A45" w:rsidRPr="00E4616B">
        <w:t xml:space="preserve">osition </w:t>
      </w:r>
      <w:r w:rsidR="00CF7CA4">
        <w:t>S</w:t>
      </w:r>
      <w:r w:rsidR="00355A45" w:rsidRPr="00E4616B">
        <w:t xml:space="preserve">tatement with committee. </w:t>
      </w:r>
      <w:r w:rsidR="00FD0A03" w:rsidRPr="00E4616B">
        <w:t xml:space="preserve">He noted it has </w:t>
      </w:r>
      <w:r w:rsidR="00355A45" w:rsidRPr="00E4616B">
        <w:t xml:space="preserve">more of an ESG focus </w:t>
      </w:r>
      <w:r w:rsidR="00FD0A03" w:rsidRPr="00E4616B">
        <w:t xml:space="preserve">promoting </w:t>
      </w:r>
      <w:r w:rsidR="00355A45" w:rsidRPr="00E4616B">
        <w:t>positive screening in identifying companies that are doing positive things in the ESG space</w:t>
      </w:r>
      <w:r w:rsidR="00FD0A03" w:rsidRPr="00E4616B">
        <w:t>.</w:t>
      </w:r>
      <w:r w:rsidRPr="00E4616B">
        <w:t xml:space="preserve"> Will likely bring back this item for committee review once official stance is determined by CSU Investment Committee.</w:t>
      </w:r>
    </w:p>
    <w:p w:rsidR="00B13F80" w:rsidRDefault="00B13F80" w:rsidP="00B13F80"/>
    <w:p w:rsidR="00B13F80" w:rsidRDefault="00B13F80" w:rsidP="00B13F80"/>
    <w:p w:rsidR="001862B2" w:rsidRPr="00E4616B" w:rsidRDefault="000B1001" w:rsidP="00B13F80">
      <w:pPr>
        <w:pStyle w:val="Heading1"/>
      </w:pPr>
      <w:r w:rsidRPr="00E4616B">
        <w:t>INVESTMENT POLICY STATEMENT REVISIONS</w:t>
      </w:r>
      <w:r w:rsidR="00407D8F" w:rsidRPr="00E4616B">
        <w:t xml:space="preserve"> </w:t>
      </w:r>
    </w:p>
    <w:p w:rsidR="00FD0A03" w:rsidRPr="00D90CDC" w:rsidRDefault="00FD0A03" w:rsidP="00D90CDC">
      <w:pPr>
        <w:rPr>
          <w:i/>
        </w:rPr>
      </w:pPr>
      <w:r w:rsidRPr="00D90CDC">
        <w:rPr>
          <w:i/>
        </w:rPr>
        <w:t>(see 8.11.21 meeting packet)</w:t>
      </w:r>
    </w:p>
    <w:p w:rsidR="00FD0A03" w:rsidRPr="00E4616B" w:rsidRDefault="00FD0A03" w:rsidP="00D90CDC"/>
    <w:p w:rsidR="00FA5D01" w:rsidRPr="00E4616B" w:rsidRDefault="00AB0692" w:rsidP="00D90CDC">
      <w:r w:rsidRPr="00E4616B">
        <w:t>Hannah</w:t>
      </w:r>
      <w:r w:rsidR="001862B2" w:rsidRPr="00E4616B">
        <w:t xml:space="preserve"> reviewed updates and changes</w:t>
      </w:r>
      <w:r w:rsidRPr="00E4616B">
        <w:t xml:space="preserve"> recently made</w:t>
      </w:r>
      <w:r w:rsidR="001862B2" w:rsidRPr="00E4616B">
        <w:t xml:space="preserve"> in I</w:t>
      </w:r>
      <w:r w:rsidRPr="00E4616B">
        <w:t xml:space="preserve">nvestment </w:t>
      </w:r>
      <w:r w:rsidR="001862B2" w:rsidRPr="00E4616B">
        <w:t>P</w:t>
      </w:r>
      <w:r w:rsidRPr="00E4616B">
        <w:t xml:space="preserve">olicy </w:t>
      </w:r>
      <w:r w:rsidR="001862B2" w:rsidRPr="00E4616B">
        <w:t>S</w:t>
      </w:r>
      <w:r w:rsidRPr="00E4616B">
        <w:t>tatement</w:t>
      </w:r>
      <w:r w:rsidR="001862B2" w:rsidRPr="00E4616B">
        <w:t xml:space="preserve"> </w:t>
      </w:r>
      <w:r w:rsidRPr="00E4616B">
        <w:t xml:space="preserve">(IPS) </w:t>
      </w:r>
      <w:r w:rsidR="001862B2" w:rsidRPr="00E4616B">
        <w:t>with committee.</w:t>
      </w:r>
      <w:r w:rsidRPr="00E4616B">
        <w:t xml:space="preserve"> He noted that the IPS needs p</w:t>
      </w:r>
      <w:r w:rsidR="00FA5D01" w:rsidRPr="00E4616B">
        <w:t xml:space="preserve">eriodic review </w:t>
      </w:r>
      <w:r w:rsidR="007B698A" w:rsidRPr="00E4616B">
        <w:t xml:space="preserve">and </w:t>
      </w:r>
      <w:r w:rsidRPr="00E4616B">
        <w:t xml:space="preserve">there are </w:t>
      </w:r>
      <w:r w:rsidR="007B698A" w:rsidRPr="00E4616B">
        <w:t xml:space="preserve">recommended revisions </w:t>
      </w:r>
      <w:r w:rsidR="00FA5D01" w:rsidRPr="00E4616B">
        <w:t xml:space="preserve">by Graystone and SSUF </w:t>
      </w:r>
      <w:r w:rsidRPr="00E4616B">
        <w:t>management.</w:t>
      </w:r>
    </w:p>
    <w:p w:rsidR="00AB0692" w:rsidRPr="00E4616B" w:rsidRDefault="00AB0692" w:rsidP="00D90CDC"/>
    <w:p w:rsidR="000610DF" w:rsidRPr="00E4616B" w:rsidRDefault="00AB0692" w:rsidP="00D90CDC">
      <w:r w:rsidRPr="00E4616B">
        <w:t>Hannah reviewed all recommended updates/changes in IPS with Committee.  Committee had minor questions that were answered by staff and Graystone.</w:t>
      </w:r>
    </w:p>
    <w:p w:rsidR="00AB0692" w:rsidRPr="00E4616B" w:rsidRDefault="00AB0692" w:rsidP="00D90CDC"/>
    <w:p w:rsidR="000610DF" w:rsidRPr="00E4616B" w:rsidRDefault="000610DF" w:rsidP="00D90CDC">
      <w:r w:rsidRPr="00E4616B">
        <w:rPr>
          <w:u w:val="single"/>
        </w:rPr>
        <w:t>Action:</w:t>
      </w:r>
      <w:r w:rsidRPr="00E4616B">
        <w:t xml:space="preserve"> </w:t>
      </w:r>
      <w:r w:rsidR="00AB0692" w:rsidRPr="00E4616B">
        <w:tab/>
        <w:t xml:space="preserve">Committee unanimously agreed to changes and </w:t>
      </w:r>
      <w:r w:rsidRPr="00E4616B">
        <w:t>recommend</w:t>
      </w:r>
      <w:r w:rsidR="00AB0692" w:rsidRPr="00E4616B">
        <w:t>ed</w:t>
      </w:r>
      <w:r w:rsidRPr="00E4616B">
        <w:t xml:space="preserve"> </w:t>
      </w:r>
      <w:r w:rsidR="00D30B58" w:rsidRPr="00E4616B">
        <w:t xml:space="preserve">the </w:t>
      </w:r>
      <w:r w:rsidRPr="00E4616B">
        <w:t xml:space="preserve">revised IPS to Board for </w:t>
      </w:r>
      <w:r w:rsidR="00D30B58" w:rsidRPr="00E4616B">
        <w:t xml:space="preserve">final </w:t>
      </w:r>
      <w:r w:rsidRPr="00E4616B">
        <w:t>approval</w:t>
      </w:r>
      <w:r w:rsidR="00D30B58" w:rsidRPr="00E4616B">
        <w:t>.</w:t>
      </w:r>
      <w:r w:rsidRPr="00E4616B">
        <w:t xml:space="preserve"> </w:t>
      </w:r>
    </w:p>
    <w:p w:rsidR="001862B2" w:rsidRPr="00E4616B" w:rsidRDefault="001862B2" w:rsidP="00D90CDC">
      <w:pPr>
        <w:pStyle w:val="PlainText"/>
      </w:pPr>
      <w:r w:rsidRPr="00E4616B">
        <w:tab/>
      </w:r>
      <w:r w:rsidRPr="00E4616B">
        <w:tab/>
      </w:r>
    </w:p>
    <w:p w:rsidR="00EF3B99" w:rsidRPr="00E4616B" w:rsidRDefault="00EF3B99" w:rsidP="00D90CDC">
      <w:pPr>
        <w:pStyle w:val="PlainText"/>
      </w:pPr>
    </w:p>
    <w:p w:rsidR="00BF19D7" w:rsidRPr="00E4616B" w:rsidRDefault="00BF19D7" w:rsidP="00D90CDC">
      <w:pPr>
        <w:pStyle w:val="Heading1"/>
      </w:pPr>
      <w:r w:rsidRPr="00E4616B">
        <w:t>GRAYSTONE – POOLED ENDOWMENT INVESTMENTS</w:t>
      </w:r>
      <w:r w:rsidR="007F12B4" w:rsidRPr="00E4616B">
        <w:t xml:space="preserve"> </w:t>
      </w:r>
    </w:p>
    <w:p w:rsidR="00D30B58" w:rsidRPr="00E4616B" w:rsidRDefault="00D30B58" w:rsidP="00D90CDC">
      <w:r w:rsidRPr="00E4616B">
        <w:t>(see 8.11.21 meeting packet)</w:t>
      </w:r>
    </w:p>
    <w:p w:rsidR="005D0683" w:rsidRPr="00E4616B" w:rsidRDefault="005D0683" w:rsidP="00D90CDC"/>
    <w:p w:rsidR="005D0683" w:rsidRPr="00E4616B" w:rsidRDefault="002857DD" w:rsidP="00D90CDC">
      <w:r w:rsidRPr="00E4616B">
        <w:t xml:space="preserve">Tony </w:t>
      </w:r>
      <w:r w:rsidR="00390178" w:rsidRPr="00E4616B">
        <w:t xml:space="preserve">Parmisano </w:t>
      </w:r>
      <w:r w:rsidRPr="00E4616B">
        <w:t xml:space="preserve">gave high level brief </w:t>
      </w:r>
      <w:r w:rsidR="00390178" w:rsidRPr="00E4616B">
        <w:t>review</w:t>
      </w:r>
      <w:r w:rsidRPr="00E4616B">
        <w:t xml:space="preserve"> of</w:t>
      </w:r>
      <w:r w:rsidR="00390178" w:rsidRPr="00E4616B">
        <w:t xml:space="preserve"> capital markets with </w:t>
      </w:r>
      <w:r w:rsidRPr="00E4616B">
        <w:t>C</w:t>
      </w:r>
      <w:r w:rsidR="00390178" w:rsidRPr="00E4616B">
        <w:t xml:space="preserve">ommittee.  </w:t>
      </w:r>
      <w:r w:rsidRPr="00E4616B">
        <w:t>He noted m</w:t>
      </w:r>
      <w:r w:rsidR="00390178" w:rsidRPr="00E4616B">
        <w:t xml:space="preserve">arket </w:t>
      </w:r>
      <w:r w:rsidRPr="00E4616B">
        <w:t>has been</w:t>
      </w:r>
      <w:r w:rsidR="00390178" w:rsidRPr="00E4616B">
        <w:t xml:space="preserve"> bullish coming out of the pandemic and surprisingly continues to remain strong.  </w:t>
      </w:r>
    </w:p>
    <w:p w:rsidR="002857DD" w:rsidRPr="00E4616B" w:rsidRDefault="002857DD" w:rsidP="00D90CDC"/>
    <w:p w:rsidR="00410E38" w:rsidRPr="00E4616B" w:rsidRDefault="002857DD" w:rsidP="00D90CDC">
      <w:r w:rsidRPr="00E4616B">
        <w:t>Parmisano reported Endowment performance for fiscal year as of 6.30.21 with a</w:t>
      </w:r>
      <w:r w:rsidR="00410E38" w:rsidRPr="00E4616B">
        <w:t xml:space="preserve"> 28% return</w:t>
      </w:r>
      <w:r w:rsidR="00DB28F6" w:rsidRPr="00E4616B">
        <w:t xml:space="preserve"> and an annual return since inception </w:t>
      </w:r>
      <w:r w:rsidR="009C6021" w:rsidRPr="00E4616B">
        <w:t xml:space="preserve">(1.1.11) </w:t>
      </w:r>
      <w:r w:rsidR="00DB28F6" w:rsidRPr="00E4616B">
        <w:t>of 6.5%</w:t>
      </w:r>
      <w:r w:rsidRPr="00E4616B">
        <w:t>.</w:t>
      </w:r>
      <w:r w:rsidR="009C6021" w:rsidRPr="00E4616B">
        <w:t xml:space="preserve"> This compares to a long-term return objective of 6.5-7.0% annually. </w:t>
      </w:r>
      <w:r w:rsidRPr="00E4616B">
        <w:t xml:space="preserve">  He noted currently the Endowment is</w:t>
      </w:r>
      <w:r w:rsidR="00410E38" w:rsidRPr="00E4616B">
        <w:t xml:space="preserve"> outperforming the benchmarks</w:t>
      </w:r>
      <w:r w:rsidRPr="00E4616B">
        <w:t>.</w:t>
      </w:r>
    </w:p>
    <w:p w:rsidR="00410E38" w:rsidRPr="00E4616B" w:rsidRDefault="00410E38" w:rsidP="00D90CDC"/>
    <w:p w:rsidR="00410E38" w:rsidRPr="00E4616B" w:rsidRDefault="002857DD" w:rsidP="00D90CDC">
      <w:r w:rsidRPr="00E4616B">
        <w:t xml:space="preserve">Overall, </w:t>
      </w:r>
      <w:r w:rsidR="00410E38" w:rsidRPr="00E4616B">
        <w:t xml:space="preserve">Graystone feels very good on current state of </w:t>
      </w:r>
      <w:r w:rsidRPr="00E4616B">
        <w:t>E</w:t>
      </w:r>
      <w:r w:rsidR="00410E38" w:rsidRPr="00E4616B">
        <w:t>ndowment</w:t>
      </w:r>
      <w:r w:rsidRPr="00E4616B">
        <w:t xml:space="preserve"> </w:t>
      </w:r>
      <w:r w:rsidR="009C6021" w:rsidRPr="00E4616B">
        <w:t>returns</w:t>
      </w:r>
      <w:r w:rsidRPr="00E4616B">
        <w:t>.</w:t>
      </w:r>
    </w:p>
    <w:p w:rsidR="00390178" w:rsidRPr="00E4616B" w:rsidRDefault="00390178" w:rsidP="00D90CDC"/>
    <w:p w:rsidR="00190428" w:rsidRPr="00E4616B" w:rsidRDefault="002857DD" w:rsidP="00D90CDC">
      <w:bookmarkStart w:id="1" w:name="_Hlk70581584"/>
      <w:r w:rsidRPr="00E4616B">
        <w:t>Todd Au continued report to Committee with upcoming f</w:t>
      </w:r>
      <w:r w:rsidR="00966323" w:rsidRPr="00E4616B">
        <w:t>und/</w:t>
      </w:r>
      <w:r w:rsidRPr="00E4616B">
        <w:t>ma</w:t>
      </w:r>
      <w:r w:rsidR="00966323" w:rsidRPr="00E4616B">
        <w:t xml:space="preserve">nager </w:t>
      </w:r>
      <w:r w:rsidRPr="00E4616B">
        <w:t>c</w:t>
      </w:r>
      <w:r w:rsidR="00966323" w:rsidRPr="00E4616B">
        <w:t>hanges</w:t>
      </w:r>
      <w:r w:rsidRPr="00E4616B">
        <w:t xml:space="preserve"> in private equity.  Au reminded Committee that as the OCIO, Graystone is able to make such changes without review and approval from the Committee but per IPS will review when making changes and investing in illiquid funds.</w:t>
      </w:r>
    </w:p>
    <w:p w:rsidR="002857DD" w:rsidRPr="00E4616B" w:rsidRDefault="002857DD" w:rsidP="00D90CDC"/>
    <w:p w:rsidR="00410E38" w:rsidRPr="00E4616B" w:rsidRDefault="00410E38" w:rsidP="00D90CDC">
      <w:r w:rsidRPr="00E4616B">
        <w:t>Au reviewed</w:t>
      </w:r>
      <w:r w:rsidR="009C6021" w:rsidRPr="00E4616B">
        <w:t xml:space="preserve"> details of</w:t>
      </w:r>
      <w:r w:rsidRPr="00E4616B">
        <w:t xml:space="preserve"> </w:t>
      </w:r>
      <w:r w:rsidR="002857DD" w:rsidRPr="00E4616B">
        <w:t xml:space="preserve">the following </w:t>
      </w:r>
      <w:r w:rsidRPr="00E4616B">
        <w:t>fund manager changes</w:t>
      </w:r>
      <w:r w:rsidR="004976A8" w:rsidRPr="00E4616B">
        <w:t xml:space="preserve"> individually</w:t>
      </w:r>
      <w:r w:rsidR="002857DD" w:rsidRPr="00E4616B">
        <w:t>. The noted</w:t>
      </w:r>
      <w:r w:rsidRPr="00E4616B">
        <w:t xml:space="preserve"> fund manager changes </w:t>
      </w:r>
      <w:r w:rsidR="002857DD" w:rsidRPr="00E4616B">
        <w:t>are to move the Endowment portfolio closer to the</w:t>
      </w:r>
      <w:r w:rsidRPr="00E4616B">
        <w:t xml:space="preserve"> target </w:t>
      </w:r>
      <w:r w:rsidR="009C6021" w:rsidRPr="00E4616B">
        <w:t>for</w:t>
      </w:r>
      <w:r w:rsidRPr="00E4616B">
        <w:t xml:space="preserve"> private equity</w:t>
      </w:r>
      <w:r w:rsidR="009C6021" w:rsidRPr="00E4616B">
        <w:t xml:space="preserve"> exposure</w:t>
      </w:r>
      <w:r w:rsidR="002857DD" w:rsidRPr="00E4616B">
        <w:t>. He reviewed the following fund managers:</w:t>
      </w:r>
    </w:p>
    <w:p w:rsidR="002857DD" w:rsidRPr="00E4616B" w:rsidRDefault="002857DD" w:rsidP="00D90CDC">
      <w:pPr>
        <w:pStyle w:val="PlainText"/>
      </w:pPr>
    </w:p>
    <w:p w:rsidR="00410E38" w:rsidRPr="00E4616B" w:rsidRDefault="00410E38" w:rsidP="00D90CDC">
      <w:pPr>
        <w:pStyle w:val="ListParagraph"/>
      </w:pPr>
      <w:proofErr w:type="spellStart"/>
      <w:r w:rsidRPr="00E4616B">
        <w:t>HarbourVest</w:t>
      </w:r>
      <w:proofErr w:type="spellEnd"/>
      <w:r w:rsidR="009C6021" w:rsidRPr="00E4616B">
        <w:t xml:space="preserve"> Co-Investment Fund VI</w:t>
      </w:r>
      <w:r w:rsidR="002857DD" w:rsidRPr="00E4616B">
        <w:t>,</w:t>
      </w:r>
      <w:r w:rsidR="009C6021" w:rsidRPr="00E4616B">
        <w:t xml:space="preserve"> is a diversified PE but not as expensive as a fund-of-</w:t>
      </w:r>
      <w:proofErr w:type="spellStart"/>
      <w:r w:rsidR="009C6021" w:rsidRPr="00E4616B">
        <w:t>fundsa</w:t>
      </w:r>
      <w:proofErr w:type="spellEnd"/>
      <w:r w:rsidR="009C6021" w:rsidRPr="00E4616B">
        <w:t xml:space="preserve"> vehicle.</w:t>
      </w:r>
      <w:r w:rsidR="002857DD" w:rsidRPr="00E4616B">
        <w:t xml:space="preserve"> </w:t>
      </w:r>
      <w:r w:rsidR="009C6021" w:rsidRPr="00E4616B">
        <w:t>H</w:t>
      </w:r>
      <w:r w:rsidR="002857DD" w:rsidRPr="00E4616B">
        <w:t xml:space="preserve">as </w:t>
      </w:r>
      <w:r w:rsidRPr="00E4616B">
        <w:t>go</w:t>
      </w:r>
      <w:r w:rsidR="002857DD" w:rsidRPr="00E4616B">
        <w:t>ne</w:t>
      </w:r>
      <w:r w:rsidRPr="00E4616B">
        <w:t xml:space="preserve"> through contract review </w:t>
      </w:r>
      <w:r w:rsidR="002857DD" w:rsidRPr="00E4616B">
        <w:t>and</w:t>
      </w:r>
      <w:r w:rsidRPr="00E4616B">
        <w:t xml:space="preserve"> SSU has agreed to </w:t>
      </w:r>
      <w:proofErr w:type="spellStart"/>
      <w:r w:rsidRPr="00E4616B">
        <w:t>HarbourVest</w:t>
      </w:r>
      <w:proofErr w:type="spellEnd"/>
      <w:r w:rsidRPr="00E4616B">
        <w:t xml:space="preserve"> contract</w:t>
      </w:r>
      <w:r w:rsidR="002857DD" w:rsidRPr="00E4616B">
        <w:t>.</w:t>
      </w:r>
      <w:r w:rsidR="009C6021" w:rsidRPr="00E4616B">
        <w:t xml:space="preserve"> </w:t>
      </w:r>
    </w:p>
    <w:p w:rsidR="00410E38" w:rsidRPr="00E4616B" w:rsidRDefault="00410E38" w:rsidP="00D90CDC">
      <w:pPr>
        <w:pStyle w:val="ListParagraph"/>
      </w:pPr>
      <w:r w:rsidRPr="00E4616B">
        <w:t>Bridge Workforce</w:t>
      </w:r>
      <w:r w:rsidR="005C019B" w:rsidRPr="00E4616B">
        <w:t xml:space="preserve"> &amp; Affordable Housing</w:t>
      </w:r>
      <w:r w:rsidR="009C6021" w:rsidRPr="00E4616B">
        <w:t xml:space="preserve"> Fund</w:t>
      </w:r>
      <w:r w:rsidR="002857DD" w:rsidRPr="00E4616B">
        <w:t xml:space="preserve">, </w:t>
      </w:r>
      <w:r w:rsidRPr="00E4616B">
        <w:t>side letter created and SSU is reviewing now</w:t>
      </w:r>
      <w:r w:rsidR="002857DD" w:rsidRPr="00E4616B">
        <w:t>.</w:t>
      </w:r>
      <w:r w:rsidR="009C6021" w:rsidRPr="00E4616B">
        <w:t xml:space="preserve"> Considered an impact/responsible investing strategy. </w:t>
      </w:r>
    </w:p>
    <w:p w:rsidR="002857DD" w:rsidRPr="00E4616B" w:rsidRDefault="002857DD" w:rsidP="00D90CDC">
      <w:pPr>
        <w:pStyle w:val="PlainText"/>
      </w:pPr>
    </w:p>
    <w:p w:rsidR="002857DD" w:rsidRPr="00E4616B" w:rsidRDefault="002857DD" w:rsidP="00D90CDC">
      <w:r w:rsidRPr="00E4616B">
        <w:t>Committee had no questions and agreed to fund manager changes.</w:t>
      </w:r>
    </w:p>
    <w:p w:rsidR="00793282" w:rsidRPr="00E4616B" w:rsidRDefault="000F38AA" w:rsidP="00D90CDC">
      <w:r w:rsidRPr="00E4616B">
        <w:t>Au continued with a brief review of the Foundation’s a</w:t>
      </w:r>
      <w:r w:rsidR="005723CD" w:rsidRPr="00E4616B">
        <w:t xml:space="preserve">sset </w:t>
      </w:r>
      <w:r w:rsidRPr="00E4616B">
        <w:t>a</w:t>
      </w:r>
      <w:r w:rsidR="005723CD" w:rsidRPr="00E4616B">
        <w:t>llocation study compared to NTSE peer group</w:t>
      </w:r>
      <w:r w:rsidRPr="00E4616B">
        <w:t>.</w:t>
      </w:r>
      <w:bookmarkEnd w:id="1"/>
      <w:r w:rsidRPr="00E4616B">
        <w:t xml:space="preserve"> He highlighted that</w:t>
      </w:r>
      <w:r w:rsidR="00793282" w:rsidRPr="00E4616B">
        <w:rPr>
          <w:color w:val="4472C4" w:themeColor="accent5"/>
        </w:rPr>
        <w:t xml:space="preserve"> </w:t>
      </w:r>
      <w:r w:rsidR="00793282" w:rsidRPr="00E4616B">
        <w:t>compared against peers</w:t>
      </w:r>
      <w:r w:rsidRPr="00E4616B">
        <w:t>, the Foundation is</w:t>
      </w:r>
      <w:r w:rsidR="00793282" w:rsidRPr="00E4616B">
        <w:t xml:space="preserve"> meeting benchmarks outlined in</w:t>
      </w:r>
      <w:r w:rsidRPr="00E4616B">
        <w:t xml:space="preserve"> its</w:t>
      </w:r>
      <w:r w:rsidR="00793282" w:rsidRPr="00E4616B">
        <w:t xml:space="preserve"> IPS. </w:t>
      </w:r>
      <w:r w:rsidRPr="00E4616B">
        <w:t>Currently the portfolio has a h</w:t>
      </w:r>
      <w:r w:rsidR="00793282" w:rsidRPr="00E4616B">
        <w:t>igher</w:t>
      </w:r>
      <w:r w:rsidR="009C6021" w:rsidRPr="00E4616B">
        <w:t xml:space="preserve"> hypothetical</w:t>
      </w:r>
      <w:r w:rsidR="00793282" w:rsidRPr="00E4616B">
        <w:t xml:space="preserve"> return and lower risk</w:t>
      </w:r>
      <w:r w:rsidR="009C6021" w:rsidRPr="00E4616B">
        <w:t xml:space="preserve"> profile</w:t>
      </w:r>
      <w:r w:rsidR="00793282" w:rsidRPr="00E4616B">
        <w:t xml:space="preserve"> compared to peers.</w:t>
      </w:r>
      <w:r w:rsidR="00EC599C" w:rsidRPr="00E4616B">
        <w:t xml:space="preserve"> </w:t>
      </w:r>
    </w:p>
    <w:p w:rsidR="00793282" w:rsidRPr="00E4616B" w:rsidRDefault="00793282" w:rsidP="00D90CDC">
      <w:pPr>
        <w:pStyle w:val="PlainText"/>
      </w:pPr>
    </w:p>
    <w:p w:rsidR="00EF3B99" w:rsidRPr="00E4616B" w:rsidRDefault="00EF3B99" w:rsidP="00D90CDC">
      <w:pPr>
        <w:pStyle w:val="PlainText"/>
      </w:pPr>
    </w:p>
    <w:p w:rsidR="00966323" w:rsidRPr="00E4616B" w:rsidRDefault="00966323" w:rsidP="00D90CDC">
      <w:pPr>
        <w:pStyle w:val="Heading1"/>
      </w:pPr>
      <w:r w:rsidRPr="00E4616B">
        <w:t>TOWNHOMES UPDATE</w:t>
      </w:r>
      <w:r w:rsidR="005723CD" w:rsidRPr="00E4616B">
        <w:t xml:space="preserve"> </w:t>
      </w:r>
    </w:p>
    <w:p w:rsidR="003B18AC" w:rsidRPr="00D90CDC" w:rsidRDefault="003B18AC" w:rsidP="00D90CDC">
      <w:pPr>
        <w:rPr>
          <w:i/>
        </w:rPr>
      </w:pPr>
      <w:r w:rsidRPr="00D90CDC">
        <w:rPr>
          <w:i/>
        </w:rPr>
        <w:t>(see 8.11.21 meeting packet)</w:t>
      </w:r>
    </w:p>
    <w:p w:rsidR="003B18AC" w:rsidRPr="00E4616B" w:rsidRDefault="003B18AC" w:rsidP="00D90CDC"/>
    <w:p w:rsidR="00793282" w:rsidRPr="00E4616B" w:rsidRDefault="003B18AC" w:rsidP="00D90CDC">
      <w:r w:rsidRPr="00E4616B">
        <w:lastRenderedPageBreak/>
        <w:t xml:space="preserve">In essence of time, </w:t>
      </w:r>
      <w:r w:rsidR="00793282" w:rsidRPr="00E4616B">
        <w:t>Hannah quickly gave committee update on sales of townhomes.  All but one</w:t>
      </w:r>
      <w:r w:rsidR="002807AF" w:rsidRPr="00E4616B">
        <w:t>,</w:t>
      </w:r>
      <w:r w:rsidR="00793282" w:rsidRPr="00E4616B">
        <w:t xml:space="preserve"> </w:t>
      </w:r>
      <w:r w:rsidRPr="00E4616B">
        <w:t>have</w:t>
      </w:r>
      <w:r w:rsidR="00793282" w:rsidRPr="00E4616B">
        <w:t xml:space="preserve"> been sold.</w:t>
      </w:r>
      <w:r w:rsidR="00EC599C" w:rsidRPr="00E4616B">
        <w:t xml:space="preserve"> Net sale proceeds support the endowment and will be invested per the IPS. </w:t>
      </w:r>
    </w:p>
    <w:p w:rsidR="003B18AC" w:rsidRPr="00E4616B" w:rsidRDefault="003B18AC" w:rsidP="00D90CDC">
      <w:pPr>
        <w:pStyle w:val="PlainText"/>
      </w:pPr>
    </w:p>
    <w:p w:rsidR="003B18AC" w:rsidRPr="00E4616B" w:rsidRDefault="003B18AC" w:rsidP="00D90CDC">
      <w:pPr>
        <w:pStyle w:val="PlainText"/>
      </w:pPr>
    </w:p>
    <w:p w:rsidR="00F120C4" w:rsidRPr="00E4616B" w:rsidRDefault="00966323" w:rsidP="00D90CDC">
      <w:pPr>
        <w:pStyle w:val="Heading1"/>
        <w:rPr>
          <w:color w:val="FF0000"/>
        </w:rPr>
      </w:pPr>
      <w:r w:rsidRPr="00E4616B">
        <w:t xml:space="preserve">GALBREATH ENDOWMENT INVESTMENTS QUARTERLY/ANNUAL </w:t>
      </w:r>
    </w:p>
    <w:p w:rsidR="00A90FE3" w:rsidRPr="00D90CDC" w:rsidRDefault="003B18AC" w:rsidP="00D90CDC">
      <w:pPr>
        <w:rPr>
          <w:i/>
        </w:rPr>
      </w:pPr>
      <w:r w:rsidRPr="00D90CDC">
        <w:rPr>
          <w:i/>
        </w:rPr>
        <w:t>(see 8.21.11 meeting packet)</w:t>
      </w:r>
    </w:p>
    <w:p w:rsidR="003B18AC" w:rsidRPr="00E4616B" w:rsidRDefault="003B18AC" w:rsidP="00D90CDC"/>
    <w:p w:rsidR="00A90FE3" w:rsidRPr="00E4616B" w:rsidRDefault="001654AA" w:rsidP="00D90CDC">
      <w:r w:rsidRPr="00E4616B">
        <w:t xml:space="preserve">Daniel </w:t>
      </w:r>
      <w:r w:rsidR="00A90FE3" w:rsidRPr="00E4616B">
        <w:t>Pantucci reviewed Galbreath portfolio with committee.</w:t>
      </w:r>
      <w:r w:rsidRPr="00E4616B">
        <w:t xml:space="preserve">  </w:t>
      </w:r>
      <w:r w:rsidR="00A90FE3" w:rsidRPr="00E4616B">
        <w:t xml:space="preserve">Portfolio </w:t>
      </w:r>
      <w:r w:rsidR="00EC599C" w:rsidRPr="00E4616B">
        <w:t>had a 4.9%</w:t>
      </w:r>
      <w:r w:rsidR="00A90FE3" w:rsidRPr="00E4616B">
        <w:t>% return</w:t>
      </w:r>
      <w:r w:rsidR="00EC599C" w:rsidRPr="00E4616B">
        <w:t xml:space="preserve"> for the latest quarter</w:t>
      </w:r>
      <w:r w:rsidR="00A90FE3" w:rsidRPr="00E4616B">
        <w:t xml:space="preserve">. </w:t>
      </w:r>
    </w:p>
    <w:p w:rsidR="00A90FE3" w:rsidRPr="00E4616B" w:rsidRDefault="00A90FE3" w:rsidP="00D90CDC"/>
    <w:p w:rsidR="00B74B32" w:rsidRPr="00E4616B" w:rsidRDefault="00A90FE3" w:rsidP="00D90CDC">
      <w:r w:rsidRPr="00E4616B">
        <w:t>Pantucci noted that at this time, they are not recommending any changes to the portfolio.</w:t>
      </w:r>
      <w:r w:rsidR="001654AA" w:rsidRPr="00E4616B">
        <w:t xml:space="preserve">  </w:t>
      </w:r>
      <w:r w:rsidR="00B74B32" w:rsidRPr="00E4616B">
        <w:t xml:space="preserve">He noted if the portfolio market value were larger he would recommended further diversification into hedge funds from low yielding fixed income funds but that option is not currently available with the current portfolio size. </w:t>
      </w:r>
      <w:r w:rsidR="001654AA" w:rsidRPr="00E4616B">
        <w:t>He also shared that o</w:t>
      </w:r>
      <w:r w:rsidRPr="00E4616B">
        <w:t xml:space="preserve">ver the past year introduced an ESG investment - return on that investment has been very good.  </w:t>
      </w:r>
      <w:r w:rsidR="001654AA" w:rsidRPr="00E4616B">
        <w:t xml:space="preserve">Andrea </w:t>
      </w:r>
      <w:proofErr w:type="spellStart"/>
      <w:r w:rsidRPr="00E4616B">
        <w:t>Ratoza</w:t>
      </w:r>
      <w:proofErr w:type="spellEnd"/>
      <w:r w:rsidRPr="00E4616B">
        <w:t xml:space="preserve"> </w:t>
      </w:r>
      <w:r w:rsidR="001654AA" w:rsidRPr="00E4616B">
        <w:t xml:space="preserve">gave </w:t>
      </w:r>
      <w:r w:rsidR="00B74B32" w:rsidRPr="00E4616B">
        <w:t xml:space="preserve">a broader </w:t>
      </w:r>
      <w:r w:rsidR="001654AA" w:rsidRPr="00E4616B">
        <w:t>report on w</w:t>
      </w:r>
      <w:r w:rsidRPr="00E4616B">
        <w:t>hat is currently being seen with ESG investments</w:t>
      </w:r>
      <w:r w:rsidR="00B74B32" w:rsidRPr="00E4616B">
        <w:t>.</w:t>
      </w:r>
    </w:p>
    <w:p w:rsidR="000D7152" w:rsidRPr="00E4616B" w:rsidRDefault="000D7152" w:rsidP="00D90CDC"/>
    <w:p w:rsidR="001654AA" w:rsidRPr="00E4616B" w:rsidRDefault="001654AA" w:rsidP="00D90CDC">
      <w:pPr>
        <w:pStyle w:val="PlainText"/>
      </w:pPr>
    </w:p>
    <w:p w:rsidR="00EF3B99" w:rsidRPr="00E4616B" w:rsidRDefault="000D7152" w:rsidP="00D90CDC">
      <w:pPr>
        <w:pStyle w:val="Heading1"/>
      </w:pPr>
      <w:r w:rsidRPr="00E4616B">
        <w:t>INVESTMENT POOLS SHEET</w:t>
      </w:r>
      <w:r w:rsidR="00632FC5" w:rsidRPr="00E4616B">
        <w:t xml:space="preserve"> </w:t>
      </w:r>
    </w:p>
    <w:p w:rsidR="001654AA" w:rsidRPr="00D90CDC" w:rsidRDefault="001654AA" w:rsidP="00D90CDC">
      <w:pPr>
        <w:rPr>
          <w:i/>
        </w:rPr>
      </w:pPr>
      <w:r w:rsidRPr="00D90CDC">
        <w:rPr>
          <w:i/>
        </w:rPr>
        <w:t>(see 8.21.11 meeting packet)</w:t>
      </w:r>
    </w:p>
    <w:p w:rsidR="001654AA" w:rsidRPr="00E4616B" w:rsidRDefault="001654AA" w:rsidP="00D90CDC"/>
    <w:p w:rsidR="000D7152" w:rsidRPr="00E4616B" w:rsidRDefault="001654AA" w:rsidP="00D90CDC">
      <w:r w:rsidRPr="00E4616B">
        <w:t xml:space="preserve">In essence of time, Hannah did a </w:t>
      </w:r>
      <w:r w:rsidR="00FF350A" w:rsidRPr="00E4616B">
        <w:t>high-level</w:t>
      </w:r>
      <w:r w:rsidRPr="00E4616B">
        <w:t xml:space="preserve"> brief review of the </w:t>
      </w:r>
      <w:r w:rsidR="00FF350A" w:rsidRPr="00E4616B">
        <w:t xml:space="preserve">investment pools sheet and noted that the </w:t>
      </w:r>
      <w:r w:rsidR="00632FC5" w:rsidRPr="00E4616B">
        <w:t>SSUF balances</w:t>
      </w:r>
      <w:r w:rsidR="00FF350A" w:rsidRPr="00E4616B">
        <w:t xml:space="preserve"> are</w:t>
      </w:r>
      <w:r w:rsidR="00632FC5" w:rsidRPr="00E4616B">
        <w:t xml:space="preserve"> in line with </w:t>
      </w:r>
      <w:r w:rsidR="00FF350A" w:rsidRPr="00E4616B">
        <w:t>f</w:t>
      </w:r>
      <w:r w:rsidR="00632FC5" w:rsidRPr="00E4616B">
        <w:t xml:space="preserve">unds </w:t>
      </w:r>
      <w:r w:rsidR="00FF350A" w:rsidRPr="00E4616B">
        <w:t>p</w:t>
      </w:r>
      <w:r w:rsidR="00632FC5" w:rsidRPr="00E4616B">
        <w:t xml:space="preserve">ools </w:t>
      </w:r>
      <w:r w:rsidR="00B74B32" w:rsidRPr="00E4616B">
        <w:t xml:space="preserve">(Cash; Endowment; Special Investments) </w:t>
      </w:r>
      <w:r w:rsidR="00632FC5" w:rsidRPr="00E4616B">
        <w:t>as outlined in</w:t>
      </w:r>
      <w:r w:rsidR="00FF350A" w:rsidRPr="00E4616B">
        <w:t xml:space="preserve"> the</w:t>
      </w:r>
      <w:r w:rsidR="00632FC5" w:rsidRPr="00E4616B">
        <w:t xml:space="preserve"> IPS</w:t>
      </w:r>
      <w:r w:rsidR="00FF350A" w:rsidRPr="00E4616B">
        <w:t>.</w:t>
      </w:r>
      <w:r w:rsidR="00632FC5" w:rsidRPr="00E4616B">
        <w:t xml:space="preserve"> </w:t>
      </w:r>
    </w:p>
    <w:p w:rsidR="00FF350A" w:rsidRPr="00E4616B" w:rsidRDefault="00FF350A" w:rsidP="00D90CDC"/>
    <w:p w:rsidR="00632FC5" w:rsidRPr="00E4616B" w:rsidRDefault="00FF350A" w:rsidP="00D90CDC">
      <w:r w:rsidRPr="00E4616B">
        <w:t>He noted the total</w:t>
      </w:r>
      <w:r w:rsidR="00632FC5" w:rsidRPr="00E4616B">
        <w:t xml:space="preserve"> Endowment </w:t>
      </w:r>
      <w:r w:rsidR="00B74B32" w:rsidRPr="00E4616B">
        <w:t xml:space="preserve">market value was </w:t>
      </w:r>
      <w:r w:rsidR="00632FC5" w:rsidRPr="00E4616B">
        <w:t>$6</w:t>
      </w:r>
      <w:r w:rsidR="00B74B32" w:rsidRPr="00E4616B">
        <w:t>4.</w:t>
      </w:r>
      <w:r w:rsidRPr="00E4616B">
        <w:t>5M</w:t>
      </w:r>
      <w:r w:rsidR="002807AF" w:rsidRPr="00E4616B">
        <w:t xml:space="preserve"> </w:t>
      </w:r>
      <w:r w:rsidR="00B74B32" w:rsidRPr="00E4616B">
        <w:t xml:space="preserve">as of 6.303.21 </w:t>
      </w:r>
      <w:r w:rsidR="002807AF" w:rsidRPr="00E4616B">
        <w:t xml:space="preserve">($58.7M </w:t>
      </w:r>
      <w:r w:rsidR="00B74B32" w:rsidRPr="00E4616B">
        <w:t xml:space="preserve">of this pooled and </w:t>
      </w:r>
      <w:r w:rsidR="002807AF" w:rsidRPr="00E4616B">
        <w:t xml:space="preserve">managed by Graystone). Total will </w:t>
      </w:r>
      <w:r w:rsidR="00632FC5" w:rsidRPr="00E4616B">
        <w:t xml:space="preserve">be used for 2021 </w:t>
      </w:r>
      <w:r w:rsidR="00C5280C" w:rsidRPr="00E4616B">
        <w:t>NACUBO Endow</w:t>
      </w:r>
      <w:r w:rsidR="00B74B32" w:rsidRPr="00E4616B">
        <w:t>ment</w:t>
      </w:r>
      <w:r w:rsidR="00C5280C" w:rsidRPr="00E4616B">
        <w:t xml:space="preserve"> S</w:t>
      </w:r>
      <w:r w:rsidR="00B74B32" w:rsidRPr="00E4616B">
        <w:t>tudy of Endowments</w:t>
      </w:r>
      <w:r w:rsidR="002807AF" w:rsidRPr="00E4616B">
        <w:t>.</w:t>
      </w:r>
    </w:p>
    <w:p w:rsidR="00632FC5" w:rsidRPr="00E4616B" w:rsidRDefault="00632FC5" w:rsidP="00D90CDC"/>
    <w:p w:rsidR="007F12B4" w:rsidRPr="00E4616B" w:rsidRDefault="007F12B4" w:rsidP="00D90CDC">
      <w:pPr>
        <w:pStyle w:val="PlainText"/>
      </w:pPr>
    </w:p>
    <w:bookmarkEnd w:id="0"/>
    <w:p w:rsidR="00793282" w:rsidRPr="00E4616B" w:rsidRDefault="00900A01" w:rsidP="00D90CDC">
      <w:pPr>
        <w:pStyle w:val="Heading1"/>
        <w:rPr>
          <w:color w:val="FF0000"/>
        </w:rPr>
      </w:pPr>
      <w:r w:rsidRPr="00E4616B">
        <w:t xml:space="preserve">OPEN ITEMS </w:t>
      </w:r>
      <w:r w:rsidR="001D1930" w:rsidRPr="00E4616B">
        <w:rPr>
          <w:color w:val="FF0000"/>
        </w:rPr>
        <w:t xml:space="preserve"> </w:t>
      </w:r>
    </w:p>
    <w:p w:rsidR="00793282" w:rsidRPr="00E4616B" w:rsidRDefault="00793282" w:rsidP="00D90CDC">
      <w:pPr>
        <w:pStyle w:val="PlainText"/>
      </w:pPr>
    </w:p>
    <w:p w:rsidR="00D90CDC" w:rsidRDefault="00793282" w:rsidP="00D90CDC">
      <w:r w:rsidRPr="00E4616B">
        <w:t xml:space="preserve">Meeting adjourned </w:t>
      </w:r>
      <w:r w:rsidR="00E4616B">
        <w:t xml:space="preserve">at </w:t>
      </w:r>
      <w:r w:rsidRPr="00E4616B">
        <w:t>4:02pm.</w:t>
      </w:r>
      <w:r w:rsidR="00D90CDC">
        <w:tab/>
      </w:r>
    </w:p>
    <w:p w:rsidR="00B13F80" w:rsidRDefault="0020608E" w:rsidP="00D90CDC">
      <w:r>
        <w:rPr>
          <w:noProof/>
        </w:rPr>
        <mc:AlternateContent>
          <mc:Choice Requires="wps">
            <w:drawing>
              <wp:anchor distT="0" distB="0" distL="114300" distR="114300" simplePos="0" relativeHeight="251660288" behindDoc="0" locked="0" layoutInCell="1" allowOverlap="1">
                <wp:simplePos x="0" y="0"/>
                <wp:positionH relativeFrom="column">
                  <wp:posOffset>3642360</wp:posOffset>
                </wp:positionH>
                <wp:positionV relativeFrom="paragraph">
                  <wp:posOffset>81280</wp:posOffset>
                </wp:positionV>
                <wp:extent cx="2476500" cy="259080"/>
                <wp:effectExtent l="0" t="0" r="19050" b="26670"/>
                <wp:wrapNone/>
                <wp:docPr id="3" name="Text Box 3"/>
                <wp:cNvGraphicFramePr/>
                <a:graphic xmlns:a="http://schemas.openxmlformats.org/drawingml/2006/main">
                  <a:graphicData uri="http://schemas.microsoft.com/office/word/2010/wordprocessingShape">
                    <wps:wsp>
                      <wps:cNvSpPr txBox="1"/>
                      <wps:spPr>
                        <a:xfrm>
                          <a:off x="0" y="0"/>
                          <a:ext cx="2476500" cy="259080"/>
                        </a:xfrm>
                        <a:prstGeom prst="rect">
                          <a:avLst/>
                        </a:prstGeom>
                        <a:solidFill>
                          <a:schemeClr val="tx1"/>
                        </a:solidFill>
                        <a:ln w="6350">
                          <a:solidFill>
                            <a:prstClr val="black"/>
                          </a:solidFill>
                        </a:ln>
                      </wps:spPr>
                      <wps:txbx>
                        <w:txbxContent>
                          <w:p w:rsidR="0020608E" w:rsidRPr="0020608E" w:rsidRDefault="0020608E">
                            <w:pPr>
                              <w:ind w:left="0"/>
                              <w:rPr>
                                <w:sz w:val="18"/>
                              </w:rPr>
                            </w:pPr>
                            <w:r w:rsidRPr="0020608E">
                              <w:rPr>
                                <w:sz w:val="18"/>
                              </w:rP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6.8pt;margin-top:6.4pt;width:195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HeTQIAAKgEAAAOAAAAZHJzL2Uyb0RvYy54bWysVMlu2zAQvRfoPxC8N5K3LIblwHWQokCQ&#10;BEiCnGmKsoVSHJakLaVf30d6iZ32VPRCzcbHmTczmlx3jWYb5XxNpuC9s5wzZSSVtVkW/OX59ssl&#10;Zz4IUwpNRhX8TXl+Pf38adLaserTinSpHAOI8ePWFnwVgh1nmZcr1Qh/RlYZOCtyjQhQ3TIrnWiB&#10;3uisn+fnWUuutI6k8h7Wm62TTxN+VSkZHqrKq8B0wZFbSKdL5yKe2XQixksn7KqWuzTEP2TRiNrg&#10;0QPUjQiCrV39B1RTS0eeqnAmqcmoqmqpUg2oppd/qOZpJaxKtYAcbw80+f8HK+83j47VZcEHnBnR&#10;oEXPqgvsK3VsENlprR8j6MkiLHQwo8t7u4cxFt1VrolflMPgB89vB24jmISxP7w4H+VwSfj6o6v8&#10;MpGfvd+2zodvihoWhYI79C5RKjZ3PiAThO5D4mOedF3e1lonJc6LmmvHNgKdDl3KETdOorRhbcHP&#10;B6M8AZ/4IvTh/kIL+SNWeYoATRsYIyfb2qMUukWXGDzwsqDyDXQ52o6bt/K2Bvyd8OFROMwXaMDO&#10;hAcclSbkRDuJsxW5X3+zx3i0HV7OWsxrwf3PtXCKM/3dYCCuesNhHPCkDEcXfSju2LM49ph1MycQ&#10;1cN2WpnEGB/0XqwcNa9YrVl8FS5hJN4Gs3txHrZbhNWUajZLQRhpK8KdebIyQsfGRFqfu1fh7K6t&#10;AQNxT/vJFuMP3d3GxpuGZutAVZ1aH3nesrqjH+uQurNb3bhvx3qKev/BTH8DAAD//wMAUEsDBBQA&#10;BgAIAAAAIQBHK98m2wAAAAkBAAAPAAAAZHJzL2Rvd25yZXYueG1sTI9Bb8IwDIXvk/YfIk/abaRj&#10;oozSFKFJ230U2DU0pq1onK5JofDrMSc4WfZ7ev5euhhsI47Y+dqRgvdRBAKpcKamUsE6/377BOGD&#10;JqMbR6jgjB4W2fNTqhPjTvSLx1UoBYeQT7SCKoQ2kdIXFVrtR65FYm3vOqsDr10pTadPHG4bOY6i&#10;WFpdE3+odItfFRaHVW8V7MN0e84x/7msL/3hf+k39Bc2Sr2+DMs5iIBDuJvhhs/okDHTzvVkvGgU&#10;TKYfMVtZGHMFNszi22HHCk+ZpfKxQXYFAAD//wMAUEsBAi0AFAAGAAgAAAAhALaDOJL+AAAA4QEA&#10;ABMAAAAAAAAAAAAAAAAAAAAAAFtDb250ZW50X1R5cGVzXS54bWxQSwECLQAUAAYACAAAACEAOP0h&#10;/9YAAACUAQAACwAAAAAAAAAAAAAAAAAvAQAAX3JlbHMvLnJlbHNQSwECLQAUAAYACAAAACEAUbxh&#10;3k0CAACoBAAADgAAAAAAAAAAAAAAAAAuAgAAZHJzL2Uyb0RvYy54bWxQSwECLQAUAAYACAAAACEA&#10;RyvfJtsAAAAJAQAADwAAAAAAAAAAAAAAAACnBAAAZHJzL2Rvd25yZXYueG1sUEsFBgAAAAAEAAQA&#10;8wAAAK8FAAAAAA==&#10;" fillcolor="black [3213]" strokeweight=".5pt">
                <v:textbox>
                  <w:txbxContent>
                    <w:p w:rsidR="0020608E" w:rsidRPr="0020608E" w:rsidRDefault="0020608E">
                      <w:pPr>
                        <w:ind w:left="0"/>
                        <w:rPr>
                          <w:sz w:val="18"/>
                        </w:rPr>
                      </w:pPr>
                      <w:r w:rsidRPr="0020608E">
                        <w:rPr>
                          <w:sz w:val="18"/>
                        </w:rPr>
                        <w:t>Kyle Bishop-Gabriel – Redacted Signature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81280</wp:posOffset>
                </wp:positionV>
                <wp:extent cx="2651760" cy="2667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2651760" cy="266700"/>
                        </a:xfrm>
                        <a:prstGeom prst="rect">
                          <a:avLst/>
                        </a:prstGeom>
                        <a:solidFill>
                          <a:schemeClr val="tx1"/>
                        </a:solidFill>
                        <a:ln w="6350">
                          <a:solidFill>
                            <a:prstClr val="black"/>
                          </a:solidFill>
                        </a:ln>
                      </wps:spPr>
                      <wps:txbx>
                        <w:txbxContent>
                          <w:p w:rsidR="0020608E" w:rsidRPr="0020608E" w:rsidRDefault="0020608E">
                            <w:pPr>
                              <w:ind w:left="0"/>
                              <w:rPr>
                                <w:color w:val="FFFFFF" w:themeColor="background1"/>
                              </w:rPr>
                            </w:pPr>
                            <w:r>
                              <w:rPr>
                                <w:color w:val="FFFFFF" w:themeColor="background1"/>
                              </w:rP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16.2pt;margin-top:6.4pt;width:208.8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W/TAIAAKEEAAAOAAAAZHJzL2Uyb0RvYy54bWysVMtu2zAQvBfoPxC8N7JVR2kFy4GbIEWB&#10;IAngFDnTFGULpbgsSVtKv75D+hEn7anohdoXh7uzu5peDp1mW+V8S6bi47MRZ8pIqluzqvj3x5sP&#10;nzjzQZhaaDKq4s/K88vZ+3fT3pYqpzXpWjkGEOPL3lZ8HYIts8zLteqEPyOrDJwNuU4EqG6V1U70&#10;QO90lo9GRdaTq60jqbyH9Xrn5LOE3zRKhvum8SowXXHkFtLp0rmMZzabinLlhF23cp+G+IcsOtEa&#10;PHqEuhZBsI1r/4DqWunIUxPOJHUZNU0rVaoB1YxHb6pZrIVVqRaQ4+2RJv//YOXd9sGxtq54zpkR&#10;HVr0qIbAvtDA8shOb32JoIVFWBhgRpcPdg9jLHpoXBe/KIfBD56fj9xGMAljXpyPLwq4JHx5UVyM&#10;EvnZy23rfPiqqGNRqLhD7xKlYnvrAzJB6CEkPuZJt/VNq3VS4ryoK+3YVqDTYUg54sarKG1YX/Hi&#10;4/koAb/yRejj/aUW8kes8jUCNG1gjJzsao9SGJbDnqgl1c/gydFuzryVNy1wb4UPD8JhsFA/liXc&#10;42g0IRnaS5ytyf36mz3Go9/wctZjUCvuf26EU5zpbwaT8Hk8mcTJTsrk/CKH4k49y1OP2XRXBIbG&#10;WEsrkxjjgz6IjaPuCTs1j6/CJYzE26D0IF6F3fpgJ6Waz1MQZtmKcGsWVkbo2JHI5+PwJJzd9zNg&#10;Eu7oMNKifNPWXWy8aWi+CdS0qeeR4B2re96xB6kt+52Ni3aqp6iXP8vsNwAAAP//AwBQSwMEFAAG&#10;AAgAAAAhAA5unu/cAAAACAEAAA8AAABkcnMvZG93bnJldi54bWxMj8FuwjAQRO+V+AdrkXorTtPQ&#10;ojQOQkjtvQTaq4mXJCJeh9iBwNd3eyrHnRnNzsuWo23FGXvfOFLwPItAIJXONFQp2BYfTwsQPmgy&#10;unWECq7oYZlPHjKdGnehLzxvQiW4hHyqFdQhdKmUvqzRaj9zHRJ7B9dbHfjsK2l6feFy28o4il6l&#10;1Q3xh1p3uK6xPG4Gq+AQ3r6vBRaft+1tOJ5Wfkc/YafU43RcvYMIOIb/MPzN5+mQ86a9G8h40Sp4&#10;iRNOsh4zAfvJPGK2vYJ5sgCZZ/IeIP8FAAD//wMAUEsBAi0AFAAGAAgAAAAhALaDOJL+AAAA4QEA&#10;ABMAAAAAAAAAAAAAAAAAAAAAAFtDb250ZW50X1R5cGVzXS54bWxQSwECLQAUAAYACAAAACEAOP0h&#10;/9YAAACUAQAACwAAAAAAAAAAAAAAAAAvAQAAX3JlbHMvLnJlbHNQSwECLQAUAAYACAAAACEAOYZl&#10;v0wCAAChBAAADgAAAAAAAAAAAAAAAAAuAgAAZHJzL2Uyb0RvYy54bWxQSwECLQAUAAYACAAAACEA&#10;Dm6e79wAAAAIAQAADwAAAAAAAAAAAAAAAACmBAAAZHJzL2Rvd25yZXYueG1sUEsFBgAAAAAEAAQA&#10;8wAAAK8FAAAAAA==&#10;" fillcolor="black [3213]" strokeweight=".5pt">
                <v:textbox>
                  <w:txbxContent>
                    <w:p w:rsidR="0020608E" w:rsidRPr="0020608E" w:rsidRDefault="0020608E">
                      <w:pPr>
                        <w:ind w:left="0"/>
                        <w:rPr>
                          <w:color w:val="FFFFFF" w:themeColor="background1"/>
                        </w:rPr>
                      </w:pPr>
                      <w:r>
                        <w:rPr>
                          <w:color w:val="FFFFFF" w:themeColor="background1"/>
                        </w:rPr>
                        <w:t>Ian Hannah – Redacted Signature</w:t>
                      </w:r>
                    </w:p>
                  </w:txbxContent>
                </v:textbox>
              </v:shape>
            </w:pict>
          </mc:Fallback>
        </mc:AlternateContent>
      </w:r>
      <w:r w:rsidR="00D90CDC">
        <w:tab/>
      </w:r>
      <w:r w:rsidR="00D90CDC">
        <w:tab/>
      </w:r>
      <w:r w:rsidR="00D90CDC">
        <w:tab/>
      </w:r>
      <w:r w:rsidR="00D90CDC">
        <w:tab/>
      </w:r>
      <w:r w:rsidR="00D90CDC">
        <w:tab/>
      </w:r>
      <w:r w:rsidR="00D90CDC">
        <w:tab/>
      </w:r>
      <w:r w:rsidR="004A650B" w:rsidRPr="00E4616B">
        <w:t xml:space="preserve">      </w:t>
      </w:r>
    </w:p>
    <w:p w:rsidR="00D90CDC" w:rsidRDefault="00D90CDC" w:rsidP="00D90CDC">
      <w:r>
        <w:t>________________________</w:t>
      </w:r>
      <w:r>
        <w:tab/>
      </w:r>
      <w:r>
        <w:tab/>
      </w:r>
      <w:r>
        <w:tab/>
      </w:r>
      <w:r>
        <w:tab/>
        <w:t>_____________________</w:t>
      </w:r>
    </w:p>
    <w:p w:rsidR="004A650B" w:rsidRPr="00E4616B" w:rsidRDefault="004A650B" w:rsidP="00D90CDC">
      <w:r w:rsidRPr="00E4616B">
        <w:t xml:space="preserve">Minutes Approved by:     </w:t>
      </w:r>
      <w:r w:rsidRPr="00E4616B">
        <w:tab/>
      </w:r>
      <w:r w:rsidRPr="00E4616B">
        <w:tab/>
      </w:r>
      <w:r w:rsidRPr="00E4616B">
        <w:tab/>
      </w:r>
      <w:r w:rsidR="00D90CDC">
        <w:tab/>
      </w:r>
      <w:r w:rsidRPr="00E4616B">
        <w:t>Minutes Prepared by:</w:t>
      </w:r>
    </w:p>
    <w:p w:rsidR="004A650B" w:rsidRPr="00E4616B" w:rsidRDefault="004A650B" w:rsidP="00D90CDC">
      <w:pPr>
        <w:rPr>
          <w:i/>
        </w:rPr>
      </w:pPr>
      <w:r w:rsidRPr="00D90CDC">
        <w:rPr>
          <w:i/>
        </w:rPr>
        <w:t>Ian Hannah</w:t>
      </w:r>
      <w:r w:rsidRPr="00E4616B">
        <w:tab/>
      </w:r>
      <w:r w:rsidRPr="00E4616B">
        <w:tab/>
        <w:t xml:space="preserve">      </w:t>
      </w:r>
      <w:r w:rsidRPr="00E4616B">
        <w:tab/>
      </w:r>
      <w:r w:rsidRPr="00E4616B">
        <w:tab/>
      </w:r>
      <w:r w:rsidRPr="00E4616B">
        <w:tab/>
      </w:r>
      <w:r w:rsidR="00E72007" w:rsidRPr="00E4616B">
        <w:tab/>
      </w:r>
      <w:r w:rsidRPr="00D90CDC">
        <w:rPr>
          <w:i/>
        </w:rPr>
        <w:t>Kyle Bishop-Gabriel</w:t>
      </w:r>
    </w:p>
    <w:p w:rsidR="004A650B" w:rsidRPr="00E4616B" w:rsidRDefault="004A650B" w:rsidP="00D90CDC">
      <w:r w:rsidRPr="00E4616B">
        <w:t>Chief Operating Officer &amp;</w:t>
      </w:r>
      <w:r w:rsidRPr="00E4616B">
        <w:tab/>
      </w:r>
      <w:r w:rsidRPr="00E4616B">
        <w:tab/>
      </w:r>
      <w:r w:rsidRPr="00E4616B">
        <w:tab/>
      </w:r>
      <w:r w:rsidR="00E72007" w:rsidRPr="00E4616B">
        <w:tab/>
      </w:r>
      <w:r w:rsidR="00D90CDC">
        <w:t xml:space="preserve">Sr. </w:t>
      </w:r>
      <w:r w:rsidRPr="00E4616B">
        <w:t>Advancement</w:t>
      </w:r>
      <w:r w:rsidR="00D90CDC">
        <w:t xml:space="preserve"> </w:t>
      </w:r>
      <w:r w:rsidRPr="00E4616B">
        <w:t>/</w:t>
      </w:r>
      <w:r w:rsidR="00D90CDC">
        <w:t xml:space="preserve"> Secretary, SSUF</w:t>
      </w:r>
      <w:r w:rsidR="00D90CDC">
        <w:tab/>
      </w:r>
      <w:r w:rsidR="00D90CDC">
        <w:tab/>
      </w:r>
      <w:r w:rsidR="00D90CDC">
        <w:tab/>
      </w:r>
      <w:bookmarkStart w:id="2" w:name="_GoBack"/>
      <w:bookmarkEnd w:id="2"/>
      <w:r w:rsidR="00D90CDC">
        <w:tab/>
      </w:r>
      <w:r w:rsidR="00D90CDC">
        <w:tab/>
      </w:r>
      <w:r w:rsidRPr="00E4616B">
        <w:t>Foundation Analyst</w:t>
      </w:r>
      <w:r w:rsidR="00D90CDC">
        <w:t xml:space="preserve">, </w:t>
      </w:r>
      <w:r w:rsidRPr="00E4616B">
        <w:t>SSU</w:t>
      </w:r>
    </w:p>
    <w:sectPr w:rsidR="004A650B" w:rsidRPr="00E4616B" w:rsidSect="00AA605C">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198" w:rsidRDefault="00DB0198" w:rsidP="00D90CDC">
      <w:r>
        <w:separator/>
      </w:r>
    </w:p>
  </w:endnote>
  <w:endnote w:type="continuationSeparator" w:id="0">
    <w:p w:rsidR="00DB0198" w:rsidRDefault="00DB0198" w:rsidP="00D9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198" w:rsidRDefault="00DB0198" w:rsidP="00D90CDC">
      <w:r>
        <w:separator/>
      </w:r>
    </w:p>
  </w:footnote>
  <w:footnote w:type="continuationSeparator" w:id="0">
    <w:p w:rsidR="00DB0198" w:rsidRDefault="00DB0198" w:rsidP="00D9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C6AEF"/>
    <w:multiLevelType w:val="hybridMultilevel"/>
    <w:tmpl w:val="623E5D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3E7755"/>
    <w:multiLevelType w:val="hybridMultilevel"/>
    <w:tmpl w:val="1B223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54C4D"/>
    <w:multiLevelType w:val="hybridMultilevel"/>
    <w:tmpl w:val="E24ABD9E"/>
    <w:lvl w:ilvl="0" w:tplc="177A2D2A">
      <w:start w:val="1"/>
      <w:numFmt w:val="upperRoman"/>
      <w:lvlText w:val="%1."/>
      <w:lvlJc w:val="right"/>
      <w:pPr>
        <w:tabs>
          <w:tab w:val="num" w:pos="360"/>
        </w:tabs>
        <w:ind w:left="360" w:hanging="180"/>
      </w:pPr>
      <w:rPr>
        <w:b w:val="0"/>
      </w:rPr>
    </w:lvl>
    <w:lvl w:ilvl="1" w:tplc="04090009">
      <w:start w:val="1"/>
      <w:numFmt w:val="bullet"/>
      <w:lvlText w:val=""/>
      <w:lvlJc w:val="left"/>
      <w:pPr>
        <w:tabs>
          <w:tab w:val="num" w:pos="1080"/>
        </w:tabs>
        <w:ind w:left="1080" w:hanging="360"/>
      </w:pPr>
      <w:rPr>
        <w:rFonts w:ascii="Wingdings" w:hAnsi="Wingdings" w:hint="default"/>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00A45AD"/>
    <w:multiLevelType w:val="hybridMultilevel"/>
    <w:tmpl w:val="914E086E"/>
    <w:lvl w:ilvl="0" w:tplc="A64A0DB2">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125218"/>
    <w:multiLevelType w:val="hybridMultilevel"/>
    <w:tmpl w:val="8AE4EC22"/>
    <w:lvl w:ilvl="0" w:tplc="588A141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7F5FF8"/>
    <w:multiLevelType w:val="hybridMultilevel"/>
    <w:tmpl w:val="A96ACCC6"/>
    <w:lvl w:ilvl="0" w:tplc="DEB669D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866593"/>
    <w:multiLevelType w:val="hybridMultilevel"/>
    <w:tmpl w:val="EDF2F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F83BD4"/>
    <w:multiLevelType w:val="hybridMultilevel"/>
    <w:tmpl w:val="071E4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7F06F3"/>
    <w:multiLevelType w:val="hybridMultilevel"/>
    <w:tmpl w:val="9F62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F2B16"/>
    <w:multiLevelType w:val="hybridMultilevel"/>
    <w:tmpl w:val="71AEAD6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CED5CC2"/>
    <w:multiLevelType w:val="hybridMultilevel"/>
    <w:tmpl w:val="AA866AB2"/>
    <w:lvl w:ilvl="0" w:tplc="A546F8AE">
      <w:start w:val="1"/>
      <w:numFmt w:val="upperRoman"/>
      <w:pStyle w:val="Heading1"/>
      <w:lvlText w:val="%1."/>
      <w:lvlJc w:val="right"/>
      <w:pPr>
        <w:tabs>
          <w:tab w:val="num" w:pos="360"/>
        </w:tabs>
        <w:ind w:left="360" w:hanging="180"/>
      </w:pPr>
      <w:rPr>
        <w:b w:val="0"/>
        <w:i w:val="0"/>
        <w:color w:val="auto"/>
      </w:rPr>
    </w:lvl>
    <w:lvl w:ilvl="1" w:tplc="FC98F858">
      <w:start w:val="1"/>
      <w:numFmt w:val="upperLetter"/>
      <w:lvlText w:val="%2."/>
      <w:lvlJc w:val="left"/>
      <w:pPr>
        <w:tabs>
          <w:tab w:val="num" w:pos="1080"/>
        </w:tabs>
        <w:ind w:left="1080" w:hanging="360"/>
      </w:pPr>
      <w:rPr>
        <w:rFonts w:ascii="Times New Roman" w:hAnsi="Times New Roman" w:cs="Times New Roman" w:hint="default"/>
        <w:color w:val="auto"/>
        <w:sz w:val="24"/>
        <w:szCs w:val="24"/>
      </w:rPr>
    </w:lvl>
    <w:lvl w:ilvl="2" w:tplc="FFFFFFFF">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6972D0CA">
      <w:start w:val="1"/>
      <w:numFmt w:val="decimal"/>
      <w:lvlText w:val="%6."/>
      <w:lvlJc w:val="left"/>
      <w:pPr>
        <w:tabs>
          <w:tab w:val="num" w:pos="4140"/>
        </w:tabs>
        <w:ind w:left="4140" w:hanging="360"/>
      </w:pPr>
      <w:rPr>
        <w:rFonts w:ascii="Times New Roman" w:eastAsia="Times New Roman" w:hAnsi="Times New Roman" w:cs="Times New Roman"/>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3744F21"/>
    <w:multiLevelType w:val="hybridMultilevel"/>
    <w:tmpl w:val="EAE4DF92"/>
    <w:lvl w:ilvl="0" w:tplc="8EB4F5C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8652A"/>
    <w:multiLevelType w:val="hybridMultilevel"/>
    <w:tmpl w:val="ABFA0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00C9D"/>
    <w:multiLevelType w:val="hybridMultilevel"/>
    <w:tmpl w:val="BE42935A"/>
    <w:lvl w:ilvl="0" w:tplc="E69C8752">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25943"/>
    <w:multiLevelType w:val="hybridMultilevel"/>
    <w:tmpl w:val="A104A196"/>
    <w:lvl w:ilvl="0" w:tplc="9DBEF814">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3FC6CAE"/>
    <w:multiLevelType w:val="hybridMultilevel"/>
    <w:tmpl w:val="73867BA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5662DE5"/>
    <w:multiLevelType w:val="hybridMultilevel"/>
    <w:tmpl w:val="D3E21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num>
  <w:num w:numId="7">
    <w:abstractNumId w:val="2"/>
  </w:num>
  <w:num w:numId="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5"/>
  </w:num>
  <w:num w:numId="12">
    <w:abstractNumId w:val="14"/>
  </w:num>
  <w:num w:numId="13">
    <w:abstractNumId w:val="9"/>
  </w:num>
  <w:num w:numId="14">
    <w:abstractNumId w:val="3"/>
  </w:num>
  <w:num w:numId="15">
    <w:abstractNumId w:val="13"/>
  </w:num>
  <w:num w:numId="16">
    <w:abstractNumId w:val="0"/>
  </w:num>
  <w:num w:numId="17">
    <w:abstractNumId w:val="8"/>
  </w:num>
  <w:num w:numId="18">
    <w:abstractNumId w:val="18"/>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6542"/>
    <w:rsid w:val="00014483"/>
    <w:rsid w:val="0001571B"/>
    <w:rsid w:val="00017749"/>
    <w:rsid w:val="0002033B"/>
    <w:rsid w:val="0002059D"/>
    <w:rsid w:val="00021575"/>
    <w:rsid w:val="0002240C"/>
    <w:rsid w:val="00022D04"/>
    <w:rsid w:val="0003083D"/>
    <w:rsid w:val="000337F6"/>
    <w:rsid w:val="00035DF3"/>
    <w:rsid w:val="0003624E"/>
    <w:rsid w:val="00036C24"/>
    <w:rsid w:val="000408E1"/>
    <w:rsid w:val="000468DC"/>
    <w:rsid w:val="00046DCA"/>
    <w:rsid w:val="00047DF4"/>
    <w:rsid w:val="00051371"/>
    <w:rsid w:val="000514E6"/>
    <w:rsid w:val="0005183B"/>
    <w:rsid w:val="00052DA6"/>
    <w:rsid w:val="00052FE0"/>
    <w:rsid w:val="00054B25"/>
    <w:rsid w:val="00055900"/>
    <w:rsid w:val="0005713A"/>
    <w:rsid w:val="000610DF"/>
    <w:rsid w:val="0006534E"/>
    <w:rsid w:val="000732F6"/>
    <w:rsid w:val="000748EB"/>
    <w:rsid w:val="000757EE"/>
    <w:rsid w:val="00077015"/>
    <w:rsid w:val="00080E3F"/>
    <w:rsid w:val="000811B5"/>
    <w:rsid w:val="00086E01"/>
    <w:rsid w:val="00091B47"/>
    <w:rsid w:val="00092F9E"/>
    <w:rsid w:val="000950C5"/>
    <w:rsid w:val="000A34B6"/>
    <w:rsid w:val="000A405D"/>
    <w:rsid w:val="000A4D15"/>
    <w:rsid w:val="000A6683"/>
    <w:rsid w:val="000A6E6B"/>
    <w:rsid w:val="000A7A1C"/>
    <w:rsid w:val="000B030E"/>
    <w:rsid w:val="000B03F6"/>
    <w:rsid w:val="000B1001"/>
    <w:rsid w:val="000B19FC"/>
    <w:rsid w:val="000C24C2"/>
    <w:rsid w:val="000C35D8"/>
    <w:rsid w:val="000D0204"/>
    <w:rsid w:val="000D0894"/>
    <w:rsid w:val="000D0E6E"/>
    <w:rsid w:val="000D1C21"/>
    <w:rsid w:val="000D309A"/>
    <w:rsid w:val="000D5895"/>
    <w:rsid w:val="000D62B8"/>
    <w:rsid w:val="000D7152"/>
    <w:rsid w:val="000E137D"/>
    <w:rsid w:val="000E2565"/>
    <w:rsid w:val="000E3852"/>
    <w:rsid w:val="000E4721"/>
    <w:rsid w:val="000E7CAC"/>
    <w:rsid w:val="000F38AA"/>
    <w:rsid w:val="001019CE"/>
    <w:rsid w:val="0010546E"/>
    <w:rsid w:val="00111C5C"/>
    <w:rsid w:val="0011772F"/>
    <w:rsid w:val="00117750"/>
    <w:rsid w:val="00120FFA"/>
    <w:rsid w:val="00121DBA"/>
    <w:rsid w:val="00123EB3"/>
    <w:rsid w:val="001252BF"/>
    <w:rsid w:val="001307F8"/>
    <w:rsid w:val="001320C3"/>
    <w:rsid w:val="001332A0"/>
    <w:rsid w:val="0013517C"/>
    <w:rsid w:val="001414BE"/>
    <w:rsid w:val="00141959"/>
    <w:rsid w:val="00145699"/>
    <w:rsid w:val="00145E5C"/>
    <w:rsid w:val="00147E43"/>
    <w:rsid w:val="001523F9"/>
    <w:rsid w:val="00154CA9"/>
    <w:rsid w:val="001614FD"/>
    <w:rsid w:val="00162C32"/>
    <w:rsid w:val="00165469"/>
    <w:rsid w:val="001654AA"/>
    <w:rsid w:val="00173BB2"/>
    <w:rsid w:val="00174004"/>
    <w:rsid w:val="00174E5B"/>
    <w:rsid w:val="0018243D"/>
    <w:rsid w:val="001862B2"/>
    <w:rsid w:val="001902B2"/>
    <w:rsid w:val="00190428"/>
    <w:rsid w:val="0019325D"/>
    <w:rsid w:val="0019563A"/>
    <w:rsid w:val="00195D29"/>
    <w:rsid w:val="00197BFA"/>
    <w:rsid w:val="001A0345"/>
    <w:rsid w:val="001A3FFA"/>
    <w:rsid w:val="001A4172"/>
    <w:rsid w:val="001A55CC"/>
    <w:rsid w:val="001A676E"/>
    <w:rsid w:val="001C4BB5"/>
    <w:rsid w:val="001D1930"/>
    <w:rsid w:val="001D20D6"/>
    <w:rsid w:val="001D5FD8"/>
    <w:rsid w:val="001E08D3"/>
    <w:rsid w:val="001E25FE"/>
    <w:rsid w:val="001E4EBA"/>
    <w:rsid w:val="001F45A1"/>
    <w:rsid w:val="001F4A66"/>
    <w:rsid w:val="001F4C1B"/>
    <w:rsid w:val="001F6403"/>
    <w:rsid w:val="00205EBF"/>
    <w:rsid w:val="0020608E"/>
    <w:rsid w:val="00206137"/>
    <w:rsid w:val="002069BC"/>
    <w:rsid w:val="00223D72"/>
    <w:rsid w:val="0022449F"/>
    <w:rsid w:val="002279B3"/>
    <w:rsid w:val="00232189"/>
    <w:rsid w:val="0023511B"/>
    <w:rsid w:val="00237328"/>
    <w:rsid w:val="00244DC8"/>
    <w:rsid w:val="00245C88"/>
    <w:rsid w:val="00246019"/>
    <w:rsid w:val="00246839"/>
    <w:rsid w:val="002559A4"/>
    <w:rsid w:val="0026603E"/>
    <w:rsid w:val="00274E7D"/>
    <w:rsid w:val="002807AF"/>
    <w:rsid w:val="0028109E"/>
    <w:rsid w:val="002857DD"/>
    <w:rsid w:val="00285E5D"/>
    <w:rsid w:val="00286D55"/>
    <w:rsid w:val="002873AA"/>
    <w:rsid w:val="002A337C"/>
    <w:rsid w:val="002A3949"/>
    <w:rsid w:val="002A736E"/>
    <w:rsid w:val="002B46D0"/>
    <w:rsid w:val="002B4F53"/>
    <w:rsid w:val="002B7264"/>
    <w:rsid w:val="002C1D5B"/>
    <w:rsid w:val="002C25AD"/>
    <w:rsid w:val="002C36E8"/>
    <w:rsid w:val="002C4E3D"/>
    <w:rsid w:val="002C65E8"/>
    <w:rsid w:val="002C7D8A"/>
    <w:rsid w:val="002D1944"/>
    <w:rsid w:val="002E3CC4"/>
    <w:rsid w:val="002F46AA"/>
    <w:rsid w:val="002F65F5"/>
    <w:rsid w:val="0031113C"/>
    <w:rsid w:val="00315623"/>
    <w:rsid w:val="00316E75"/>
    <w:rsid w:val="00317B0A"/>
    <w:rsid w:val="00322C3D"/>
    <w:rsid w:val="00334104"/>
    <w:rsid w:val="0034119E"/>
    <w:rsid w:val="00343DFB"/>
    <w:rsid w:val="00347686"/>
    <w:rsid w:val="003533C6"/>
    <w:rsid w:val="00353E03"/>
    <w:rsid w:val="00354FE1"/>
    <w:rsid w:val="00355A45"/>
    <w:rsid w:val="00365811"/>
    <w:rsid w:val="00365CC6"/>
    <w:rsid w:val="003705CE"/>
    <w:rsid w:val="0037659A"/>
    <w:rsid w:val="00383275"/>
    <w:rsid w:val="003842DA"/>
    <w:rsid w:val="00385555"/>
    <w:rsid w:val="00390178"/>
    <w:rsid w:val="00394DBD"/>
    <w:rsid w:val="00396186"/>
    <w:rsid w:val="003B18AC"/>
    <w:rsid w:val="003B2B28"/>
    <w:rsid w:val="003B39F3"/>
    <w:rsid w:val="003B5DE3"/>
    <w:rsid w:val="003B6EC3"/>
    <w:rsid w:val="003C434F"/>
    <w:rsid w:val="003C4CAD"/>
    <w:rsid w:val="003D03EE"/>
    <w:rsid w:val="003D0F92"/>
    <w:rsid w:val="003D1201"/>
    <w:rsid w:val="003D3367"/>
    <w:rsid w:val="003D3ADB"/>
    <w:rsid w:val="003D4320"/>
    <w:rsid w:val="003D6687"/>
    <w:rsid w:val="003E0791"/>
    <w:rsid w:val="003E1248"/>
    <w:rsid w:val="003E13CE"/>
    <w:rsid w:val="003E26F7"/>
    <w:rsid w:val="003E4FCA"/>
    <w:rsid w:val="003E53BB"/>
    <w:rsid w:val="003E7CF7"/>
    <w:rsid w:val="003F20F4"/>
    <w:rsid w:val="003F42DC"/>
    <w:rsid w:val="003F4F56"/>
    <w:rsid w:val="00401627"/>
    <w:rsid w:val="00402621"/>
    <w:rsid w:val="00402693"/>
    <w:rsid w:val="004062BF"/>
    <w:rsid w:val="00407D8F"/>
    <w:rsid w:val="00410E38"/>
    <w:rsid w:val="004125C0"/>
    <w:rsid w:val="004202E1"/>
    <w:rsid w:val="00420BE4"/>
    <w:rsid w:val="00420D9A"/>
    <w:rsid w:val="0042211D"/>
    <w:rsid w:val="0042481A"/>
    <w:rsid w:val="00426050"/>
    <w:rsid w:val="004355E3"/>
    <w:rsid w:val="00436A7D"/>
    <w:rsid w:val="00437192"/>
    <w:rsid w:val="00437394"/>
    <w:rsid w:val="004418D1"/>
    <w:rsid w:val="0044559A"/>
    <w:rsid w:val="004529E1"/>
    <w:rsid w:val="004546CD"/>
    <w:rsid w:val="0045606D"/>
    <w:rsid w:val="00460122"/>
    <w:rsid w:val="00464C5A"/>
    <w:rsid w:val="004658D9"/>
    <w:rsid w:val="004725ED"/>
    <w:rsid w:val="004725F9"/>
    <w:rsid w:val="0047291E"/>
    <w:rsid w:val="00476289"/>
    <w:rsid w:val="0047688C"/>
    <w:rsid w:val="00481E34"/>
    <w:rsid w:val="00485AF6"/>
    <w:rsid w:val="00487DC5"/>
    <w:rsid w:val="00490A3D"/>
    <w:rsid w:val="00493BD8"/>
    <w:rsid w:val="004941B0"/>
    <w:rsid w:val="00496286"/>
    <w:rsid w:val="004976A8"/>
    <w:rsid w:val="00497F92"/>
    <w:rsid w:val="004A2FE4"/>
    <w:rsid w:val="004A650B"/>
    <w:rsid w:val="004A7818"/>
    <w:rsid w:val="004B3D9F"/>
    <w:rsid w:val="004C4A8F"/>
    <w:rsid w:val="004C4FF0"/>
    <w:rsid w:val="004D019D"/>
    <w:rsid w:val="004D04E3"/>
    <w:rsid w:val="004D0F37"/>
    <w:rsid w:val="004D146C"/>
    <w:rsid w:val="004D26DA"/>
    <w:rsid w:val="004D7CE5"/>
    <w:rsid w:val="004E0B2B"/>
    <w:rsid w:val="004E0B83"/>
    <w:rsid w:val="004E3DEB"/>
    <w:rsid w:val="004E772E"/>
    <w:rsid w:val="004E796E"/>
    <w:rsid w:val="004E7BBA"/>
    <w:rsid w:val="004F15A3"/>
    <w:rsid w:val="004F1CF3"/>
    <w:rsid w:val="004F4720"/>
    <w:rsid w:val="005009A6"/>
    <w:rsid w:val="00502756"/>
    <w:rsid w:val="0050592E"/>
    <w:rsid w:val="005124EF"/>
    <w:rsid w:val="005128CE"/>
    <w:rsid w:val="005141EA"/>
    <w:rsid w:val="00523828"/>
    <w:rsid w:val="005275A1"/>
    <w:rsid w:val="00527AB1"/>
    <w:rsid w:val="0053516B"/>
    <w:rsid w:val="00540333"/>
    <w:rsid w:val="00543A0A"/>
    <w:rsid w:val="005451AC"/>
    <w:rsid w:val="00545F76"/>
    <w:rsid w:val="00546639"/>
    <w:rsid w:val="00552798"/>
    <w:rsid w:val="00556AA9"/>
    <w:rsid w:val="00557F76"/>
    <w:rsid w:val="0056484A"/>
    <w:rsid w:val="00566118"/>
    <w:rsid w:val="0057040A"/>
    <w:rsid w:val="005723CD"/>
    <w:rsid w:val="00572EAF"/>
    <w:rsid w:val="00573933"/>
    <w:rsid w:val="00580CD1"/>
    <w:rsid w:val="00584727"/>
    <w:rsid w:val="00597112"/>
    <w:rsid w:val="005A24F0"/>
    <w:rsid w:val="005A2BD2"/>
    <w:rsid w:val="005A2FF4"/>
    <w:rsid w:val="005A3DB1"/>
    <w:rsid w:val="005A6BB7"/>
    <w:rsid w:val="005A6D18"/>
    <w:rsid w:val="005B06C6"/>
    <w:rsid w:val="005B257A"/>
    <w:rsid w:val="005C019B"/>
    <w:rsid w:val="005C6C6D"/>
    <w:rsid w:val="005D0683"/>
    <w:rsid w:val="005D34AE"/>
    <w:rsid w:val="005D3F90"/>
    <w:rsid w:val="005E119A"/>
    <w:rsid w:val="005E13BC"/>
    <w:rsid w:val="005E257D"/>
    <w:rsid w:val="005E578B"/>
    <w:rsid w:val="005F3645"/>
    <w:rsid w:val="005F4570"/>
    <w:rsid w:val="005F50D0"/>
    <w:rsid w:val="00601F98"/>
    <w:rsid w:val="00602B40"/>
    <w:rsid w:val="0060737E"/>
    <w:rsid w:val="00610DD3"/>
    <w:rsid w:val="006138F3"/>
    <w:rsid w:val="00613F49"/>
    <w:rsid w:val="006143AD"/>
    <w:rsid w:val="00624773"/>
    <w:rsid w:val="006251AD"/>
    <w:rsid w:val="006251CB"/>
    <w:rsid w:val="00625F37"/>
    <w:rsid w:val="00632FC5"/>
    <w:rsid w:val="00633610"/>
    <w:rsid w:val="00636BA1"/>
    <w:rsid w:val="00636E16"/>
    <w:rsid w:val="0063783E"/>
    <w:rsid w:val="00643D77"/>
    <w:rsid w:val="0064580D"/>
    <w:rsid w:val="00646563"/>
    <w:rsid w:val="006476CB"/>
    <w:rsid w:val="0064774A"/>
    <w:rsid w:val="00651B9D"/>
    <w:rsid w:val="00657FDD"/>
    <w:rsid w:val="00661386"/>
    <w:rsid w:val="006629A3"/>
    <w:rsid w:val="00665FD8"/>
    <w:rsid w:val="006668B4"/>
    <w:rsid w:val="00673A72"/>
    <w:rsid w:val="006756F9"/>
    <w:rsid w:val="0067675A"/>
    <w:rsid w:val="00685386"/>
    <w:rsid w:val="00685582"/>
    <w:rsid w:val="006878C1"/>
    <w:rsid w:val="00697657"/>
    <w:rsid w:val="00697D4F"/>
    <w:rsid w:val="006B0708"/>
    <w:rsid w:val="006B10D1"/>
    <w:rsid w:val="006B3389"/>
    <w:rsid w:val="006B48B1"/>
    <w:rsid w:val="006B50D0"/>
    <w:rsid w:val="006B7AFD"/>
    <w:rsid w:val="006B7F6C"/>
    <w:rsid w:val="006C212C"/>
    <w:rsid w:val="006C5A82"/>
    <w:rsid w:val="006C64D7"/>
    <w:rsid w:val="006D170C"/>
    <w:rsid w:val="006E0C05"/>
    <w:rsid w:val="006E0C93"/>
    <w:rsid w:val="006E1E19"/>
    <w:rsid w:val="007170CF"/>
    <w:rsid w:val="00717CDD"/>
    <w:rsid w:val="00720F39"/>
    <w:rsid w:val="007221CC"/>
    <w:rsid w:val="00723950"/>
    <w:rsid w:val="00726C9A"/>
    <w:rsid w:val="007310F6"/>
    <w:rsid w:val="007313A7"/>
    <w:rsid w:val="00732A1F"/>
    <w:rsid w:val="00736E41"/>
    <w:rsid w:val="00737058"/>
    <w:rsid w:val="00743C35"/>
    <w:rsid w:val="007510E3"/>
    <w:rsid w:val="007514E4"/>
    <w:rsid w:val="0076175A"/>
    <w:rsid w:val="00765151"/>
    <w:rsid w:val="007671A6"/>
    <w:rsid w:val="00772343"/>
    <w:rsid w:val="007838C9"/>
    <w:rsid w:val="00787682"/>
    <w:rsid w:val="00790017"/>
    <w:rsid w:val="00791428"/>
    <w:rsid w:val="007928CB"/>
    <w:rsid w:val="00793149"/>
    <w:rsid w:val="00793282"/>
    <w:rsid w:val="0079704A"/>
    <w:rsid w:val="0079794E"/>
    <w:rsid w:val="007A147A"/>
    <w:rsid w:val="007A1CE0"/>
    <w:rsid w:val="007A2603"/>
    <w:rsid w:val="007A35C8"/>
    <w:rsid w:val="007A467D"/>
    <w:rsid w:val="007B25A8"/>
    <w:rsid w:val="007B4309"/>
    <w:rsid w:val="007B698A"/>
    <w:rsid w:val="007C042C"/>
    <w:rsid w:val="007C4A1C"/>
    <w:rsid w:val="007C507B"/>
    <w:rsid w:val="007C5899"/>
    <w:rsid w:val="007D3400"/>
    <w:rsid w:val="007D6108"/>
    <w:rsid w:val="007E15B1"/>
    <w:rsid w:val="007E2AE7"/>
    <w:rsid w:val="007E5A7F"/>
    <w:rsid w:val="007E716A"/>
    <w:rsid w:val="007F1266"/>
    <w:rsid w:val="007F12B4"/>
    <w:rsid w:val="007F4F1F"/>
    <w:rsid w:val="00803915"/>
    <w:rsid w:val="00804BEE"/>
    <w:rsid w:val="00810FCB"/>
    <w:rsid w:val="0081180E"/>
    <w:rsid w:val="00813087"/>
    <w:rsid w:val="008170C9"/>
    <w:rsid w:val="008212DC"/>
    <w:rsid w:val="00822DB2"/>
    <w:rsid w:val="00824B6A"/>
    <w:rsid w:val="008256D5"/>
    <w:rsid w:val="00833A2A"/>
    <w:rsid w:val="00834134"/>
    <w:rsid w:val="00834B2F"/>
    <w:rsid w:val="00836765"/>
    <w:rsid w:val="00847226"/>
    <w:rsid w:val="008561FA"/>
    <w:rsid w:val="008619B1"/>
    <w:rsid w:val="00861B98"/>
    <w:rsid w:val="00863CF7"/>
    <w:rsid w:val="00864642"/>
    <w:rsid w:val="00864A16"/>
    <w:rsid w:val="00864E41"/>
    <w:rsid w:val="00877164"/>
    <w:rsid w:val="008819C7"/>
    <w:rsid w:val="00882E89"/>
    <w:rsid w:val="008902B2"/>
    <w:rsid w:val="008A0FE1"/>
    <w:rsid w:val="008A3D4B"/>
    <w:rsid w:val="008B27BF"/>
    <w:rsid w:val="008B2F0F"/>
    <w:rsid w:val="008B3564"/>
    <w:rsid w:val="008C0209"/>
    <w:rsid w:val="008C1B22"/>
    <w:rsid w:val="008C21D0"/>
    <w:rsid w:val="008D00D4"/>
    <w:rsid w:val="008D02BE"/>
    <w:rsid w:val="008D3DC5"/>
    <w:rsid w:val="008E4A66"/>
    <w:rsid w:val="008F300D"/>
    <w:rsid w:val="00900A01"/>
    <w:rsid w:val="00903A01"/>
    <w:rsid w:val="00911304"/>
    <w:rsid w:val="009163ED"/>
    <w:rsid w:val="00920BBD"/>
    <w:rsid w:val="00924ED6"/>
    <w:rsid w:val="00931FB2"/>
    <w:rsid w:val="0093646F"/>
    <w:rsid w:val="00937399"/>
    <w:rsid w:val="00940C4B"/>
    <w:rsid w:val="00945D51"/>
    <w:rsid w:val="00946273"/>
    <w:rsid w:val="0094693E"/>
    <w:rsid w:val="00951243"/>
    <w:rsid w:val="009519E0"/>
    <w:rsid w:val="009529E6"/>
    <w:rsid w:val="0095301C"/>
    <w:rsid w:val="00954D1F"/>
    <w:rsid w:val="009556FB"/>
    <w:rsid w:val="00956CF7"/>
    <w:rsid w:val="00960027"/>
    <w:rsid w:val="009622D7"/>
    <w:rsid w:val="00963D05"/>
    <w:rsid w:val="00964140"/>
    <w:rsid w:val="00965CAD"/>
    <w:rsid w:val="00966323"/>
    <w:rsid w:val="009675FE"/>
    <w:rsid w:val="00970E0D"/>
    <w:rsid w:val="0097248D"/>
    <w:rsid w:val="00974B79"/>
    <w:rsid w:val="00974C4F"/>
    <w:rsid w:val="00976750"/>
    <w:rsid w:val="0098154C"/>
    <w:rsid w:val="00984939"/>
    <w:rsid w:val="00986DDD"/>
    <w:rsid w:val="00990A75"/>
    <w:rsid w:val="00992196"/>
    <w:rsid w:val="009925EA"/>
    <w:rsid w:val="00993B3B"/>
    <w:rsid w:val="009A0478"/>
    <w:rsid w:val="009A5A54"/>
    <w:rsid w:val="009A779B"/>
    <w:rsid w:val="009B1781"/>
    <w:rsid w:val="009B5F15"/>
    <w:rsid w:val="009C1E6D"/>
    <w:rsid w:val="009C3C85"/>
    <w:rsid w:val="009C6021"/>
    <w:rsid w:val="009D25AD"/>
    <w:rsid w:val="009D2A76"/>
    <w:rsid w:val="009D2C63"/>
    <w:rsid w:val="009D57E0"/>
    <w:rsid w:val="009E1617"/>
    <w:rsid w:val="009E5517"/>
    <w:rsid w:val="009E5FDA"/>
    <w:rsid w:val="009E6EBD"/>
    <w:rsid w:val="00A033FF"/>
    <w:rsid w:val="00A03410"/>
    <w:rsid w:val="00A10777"/>
    <w:rsid w:val="00A11115"/>
    <w:rsid w:val="00A12ACD"/>
    <w:rsid w:val="00A13067"/>
    <w:rsid w:val="00A13E26"/>
    <w:rsid w:val="00A16DB6"/>
    <w:rsid w:val="00A179F5"/>
    <w:rsid w:val="00A30FB4"/>
    <w:rsid w:val="00A341FF"/>
    <w:rsid w:val="00A34680"/>
    <w:rsid w:val="00A357EB"/>
    <w:rsid w:val="00A41D4B"/>
    <w:rsid w:val="00A43CCA"/>
    <w:rsid w:val="00A61102"/>
    <w:rsid w:val="00A67A24"/>
    <w:rsid w:val="00A67C7B"/>
    <w:rsid w:val="00A713A1"/>
    <w:rsid w:val="00A76459"/>
    <w:rsid w:val="00A8080F"/>
    <w:rsid w:val="00A87A64"/>
    <w:rsid w:val="00A90781"/>
    <w:rsid w:val="00A90FE3"/>
    <w:rsid w:val="00A945F3"/>
    <w:rsid w:val="00A96862"/>
    <w:rsid w:val="00AA113A"/>
    <w:rsid w:val="00AA605C"/>
    <w:rsid w:val="00AB0683"/>
    <w:rsid w:val="00AB0692"/>
    <w:rsid w:val="00AB1222"/>
    <w:rsid w:val="00AB22A9"/>
    <w:rsid w:val="00AB2F00"/>
    <w:rsid w:val="00AB5E99"/>
    <w:rsid w:val="00AD3AF5"/>
    <w:rsid w:val="00AD6AD0"/>
    <w:rsid w:val="00AD7D5C"/>
    <w:rsid w:val="00AE4142"/>
    <w:rsid w:val="00AE4958"/>
    <w:rsid w:val="00AF2424"/>
    <w:rsid w:val="00AF4FB2"/>
    <w:rsid w:val="00AF686C"/>
    <w:rsid w:val="00B030EE"/>
    <w:rsid w:val="00B0583A"/>
    <w:rsid w:val="00B07EC0"/>
    <w:rsid w:val="00B11F41"/>
    <w:rsid w:val="00B13F80"/>
    <w:rsid w:val="00B1790F"/>
    <w:rsid w:val="00B21457"/>
    <w:rsid w:val="00B21772"/>
    <w:rsid w:val="00B21E5B"/>
    <w:rsid w:val="00B22431"/>
    <w:rsid w:val="00B259DF"/>
    <w:rsid w:val="00B27482"/>
    <w:rsid w:val="00B32531"/>
    <w:rsid w:val="00B32D8A"/>
    <w:rsid w:val="00B37BFA"/>
    <w:rsid w:val="00B43954"/>
    <w:rsid w:val="00B45CD1"/>
    <w:rsid w:val="00B45CDE"/>
    <w:rsid w:val="00B4737E"/>
    <w:rsid w:val="00B50A7B"/>
    <w:rsid w:val="00B55092"/>
    <w:rsid w:val="00B570E5"/>
    <w:rsid w:val="00B74B32"/>
    <w:rsid w:val="00B751CC"/>
    <w:rsid w:val="00B761F0"/>
    <w:rsid w:val="00B83D42"/>
    <w:rsid w:val="00B91CFB"/>
    <w:rsid w:val="00B956CF"/>
    <w:rsid w:val="00BA1B2B"/>
    <w:rsid w:val="00BA1F5A"/>
    <w:rsid w:val="00BB3478"/>
    <w:rsid w:val="00BC4C16"/>
    <w:rsid w:val="00BC7DAD"/>
    <w:rsid w:val="00BD1175"/>
    <w:rsid w:val="00BD63C1"/>
    <w:rsid w:val="00BD7090"/>
    <w:rsid w:val="00BE2D40"/>
    <w:rsid w:val="00BE74F1"/>
    <w:rsid w:val="00BF0C59"/>
    <w:rsid w:val="00BF0F25"/>
    <w:rsid w:val="00BF19D7"/>
    <w:rsid w:val="00C00001"/>
    <w:rsid w:val="00C0024B"/>
    <w:rsid w:val="00C00B21"/>
    <w:rsid w:val="00C07F11"/>
    <w:rsid w:val="00C1501E"/>
    <w:rsid w:val="00C16734"/>
    <w:rsid w:val="00C1741F"/>
    <w:rsid w:val="00C17A72"/>
    <w:rsid w:val="00C22050"/>
    <w:rsid w:val="00C23462"/>
    <w:rsid w:val="00C26522"/>
    <w:rsid w:val="00C267F9"/>
    <w:rsid w:val="00C27A69"/>
    <w:rsid w:val="00C31A0E"/>
    <w:rsid w:val="00C35ABA"/>
    <w:rsid w:val="00C37030"/>
    <w:rsid w:val="00C414A7"/>
    <w:rsid w:val="00C50B00"/>
    <w:rsid w:val="00C5280C"/>
    <w:rsid w:val="00C62F56"/>
    <w:rsid w:val="00C64AFF"/>
    <w:rsid w:val="00C65574"/>
    <w:rsid w:val="00C67775"/>
    <w:rsid w:val="00C82C8B"/>
    <w:rsid w:val="00C839BD"/>
    <w:rsid w:val="00C90844"/>
    <w:rsid w:val="00C91949"/>
    <w:rsid w:val="00C92A28"/>
    <w:rsid w:val="00C938A8"/>
    <w:rsid w:val="00C977E2"/>
    <w:rsid w:val="00CA06F0"/>
    <w:rsid w:val="00CA0737"/>
    <w:rsid w:val="00CA16BF"/>
    <w:rsid w:val="00CA4234"/>
    <w:rsid w:val="00CA6392"/>
    <w:rsid w:val="00CB028F"/>
    <w:rsid w:val="00CB3DDA"/>
    <w:rsid w:val="00CC0F42"/>
    <w:rsid w:val="00CC38A2"/>
    <w:rsid w:val="00CC5426"/>
    <w:rsid w:val="00CC7BE5"/>
    <w:rsid w:val="00CE4496"/>
    <w:rsid w:val="00CE505D"/>
    <w:rsid w:val="00CE54E0"/>
    <w:rsid w:val="00CF05E1"/>
    <w:rsid w:val="00CF1EAE"/>
    <w:rsid w:val="00CF337C"/>
    <w:rsid w:val="00CF49C3"/>
    <w:rsid w:val="00CF7CA4"/>
    <w:rsid w:val="00D009B7"/>
    <w:rsid w:val="00D04A6D"/>
    <w:rsid w:val="00D06F15"/>
    <w:rsid w:val="00D1035C"/>
    <w:rsid w:val="00D11ACC"/>
    <w:rsid w:val="00D137B5"/>
    <w:rsid w:val="00D1559D"/>
    <w:rsid w:val="00D158A8"/>
    <w:rsid w:val="00D21E9A"/>
    <w:rsid w:val="00D22336"/>
    <w:rsid w:val="00D24585"/>
    <w:rsid w:val="00D30736"/>
    <w:rsid w:val="00D30B58"/>
    <w:rsid w:val="00D34DB5"/>
    <w:rsid w:val="00D403DC"/>
    <w:rsid w:val="00D4152C"/>
    <w:rsid w:val="00D41C46"/>
    <w:rsid w:val="00D446D1"/>
    <w:rsid w:val="00D457B3"/>
    <w:rsid w:val="00D477EB"/>
    <w:rsid w:val="00D52D69"/>
    <w:rsid w:val="00D60C7B"/>
    <w:rsid w:val="00D6460C"/>
    <w:rsid w:val="00D64B06"/>
    <w:rsid w:val="00D66F0E"/>
    <w:rsid w:val="00D717E4"/>
    <w:rsid w:val="00D7298A"/>
    <w:rsid w:val="00D73A57"/>
    <w:rsid w:val="00D85BC0"/>
    <w:rsid w:val="00D90CDC"/>
    <w:rsid w:val="00D92EE0"/>
    <w:rsid w:val="00D9378F"/>
    <w:rsid w:val="00D96562"/>
    <w:rsid w:val="00D975CA"/>
    <w:rsid w:val="00DA3547"/>
    <w:rsid w:val="00DA3C73"/>
    <w:rsid w:val="00DA4D1F"/>
    <w:rsid w:val="00DB0198"/>
    <w:rsid w:val="00DB0BEC"/>
    <w:rsid w:val="00DB28F6"/>
    <w:rsid w:val="00DB3930"/>
    <w:rsid w:val="00DB3CEF"/>
    <w:rsid w:val="00DC6E44"/>
    <w:rsid w:val="00DC6E48"/>
    <w:rsid w:val="00DC78A7"/>
    <w:rsid w:val="00DD3491"/>
    <w:rsid w:val="00DD4F5E"/>
    <w:rsid w:val="00DE14A9"/>
    <w:rsid w:val="00DE17BA"/>
    <w:rsid w:val="00DE24A0"/>
    <w:rsid w:val="00DE59AC"/>
    <w:rsid w:val="00DF037C"/>
    <w:rsid w:val="00DF3541"/>
    <w:rsid w:val="00DF3E11"/>
    <w:rsid w:val="00DF56F1"/>
    <w:rsid w:val="00E050D0"/>
    <w:rsid w:val="00E051BE"/>
    <w:rsid w:val="00E05E0D"/>
    <w:rsid w:val="00E078A3"/>
    <w:rsid w:val="00E12072"/>
    <w:rsid w:val="00E13A19"/>
    <w:rsid w:val="00E21029"/>
    <w:rsid w:val="00E252B4"/>
    <w:rsid w:val="00E2776C"/>
    <w:rsid w:val="00E3109D"/>
    <w:rsid w:val="00E36024"/>
    <w:rsid w:val="00E378E7"/>
    <w:rsid w:val="00E4616B"/>
    <w:rsid w:val="00E51665"/>
    <w:rsid w:val="00E553B7"/>
    <w:rsid w:val="00E5625A"/>
    <w:rsid w:val="00E57A0B"/>
    <w:rsid w:val="00E608BB"/>
    <w:rsid w:val="00E65D00"/>
    <w:rsid w:val="00E72007"/>
    <w:rsid w:val="00E82E00"/>
    <w:rsid w:val="00E844D1"/>
    <w:rsid w:val="00E9064E"/>
    <w:rsid w:val="00E91FC4"/>
    <w:rsid w:val="00E93173"/>
    <w:rsid w:val="00E9583D"/>
    <w:rsid w:val="00EA1AD2"/>
    <w:rsid w:val="00EA2E14"/>
    <w:rsid w:val="00EA3018"/>
    <w:rsid w:val="00EA3A85"/>
    <w:rsid w:val="00EA4C00"/>
    <w:rsid w:val="00EA6BA5"/>
    <w:rsid w:val="00EA6F78"/>
    <w:rsid w:val="00EA7669"/>
    <w:rsid w:val="00EB08F1"/>
    <w:rsid w:val="00EB09AD"/>
    <w:rsid w:val="00EB2E4C"/>
    <w:rsid w:val="00EB2F94"/>
    <w:rsid w:val="00EB3BC6"/>
    <w:rsid w:val="00EB6D42"/>
    <w:rsid w:val="00EC268B"/>
    <w:rsid w:val="00EC3553"/>
    <w:rsid w:val="00EC44C7"/>
    <w:rsid w:val="00EC4AB2"/>
    <w:rsid w:val="00EC599C"/>
    <w:rsid w:val="00EC7064"/>
    <w:rsid w:val="00ED2611"/>
    <w:rsid w:val="00ED3632"/>
    <w:rsid w:val="00ED3BB2"/>
    <w:rsid w:val="00ED5206"/>
    <w:rsid w:val="00EE21F0"/>
    <w:rsid w:val="00EE4267"/>
    <w:rsid w:val="00EE600E"/>
    <w:rsid w:val="00EE60BC"/>
    <w:rsid w:val="00EE677C"/>
    <w:rsid w:val="00EE68DF"/>
    <w:rsid w:val="00EE712F"/>
    <w:rsid w:val="00EF0E17"/>
    <w:rsid w:val="00EF2627"/>
    <w:rsid w:val="00EF3B99"/>
    <w:rsid w:val="00EF3D61"/>
    <w:rsid w:val="00EF5A50"/>
    <w:rsid w:val="00EF79D2"/>
    <w:rsid w:val="00F00C48"/>
    <w:rsid w:val="00F01718"/>
    <w:rsid w:val="00F024C7"/>
    <w:rsid w:val="00F068F3"/>
    <w:rsid w:val="00F06976"/>
    <w:rsid w:val="00F111D9"/>
    <w:rsid w:val="00F120C4"/>
    <w:rsid w:val="00F126DA"/>
    <w:rsid w:val="00F14127"/>
    <w:rsid w:val="00F14282"/>
    <w:rsid w:val="00F240B2"/>
    <w:rsid w:val="00F26332"/>
    <w:rsid w:val="00F316C2"/>
    <w:rsid w:val="00F405E0"/>
    <w:rsid w:val="00F41565"/>
    <w:rsid w:val="00F4727F"/>
    <w:rsid w:val="00F52A97"/>
    <w:rsid w:val="00F54E88"/>
    <w:rsid w:val="00F55DC0"/>
    <w:rsid w:val="00F566C0"/>
    <w:rsid w:val="00F6310B"/>
    <w:rsid w:val="00F63CAA"/>
    <w:rsid w:val="00F64903"/>
    <w:rsid w:val="00F64A4C"/>
    <w:rsid w:val="00F64CD6"/>
    <w:rsid w:val="00F813D8"/>
    <w:rsid w:val="00F84642"/>
    <w:rsid w:val="00F901F0"/>
    <w:rsid w:val="00F91EED"/>
    <w:rsid w:val="00F92B38"/>
    <w:rsid w:val="00F97406"/>
    <w:rsid w:val="00F977AF"/>
    <w:rsid w:val="00FA093D"/>
    <w:rsid w:val="00FA1E38"/>
    <w:rsid w:val="00FA5D01"/>
    <w:rsid w:val="00FA7DB2"/>
    <w:rsid w:val="00FB1223"/>
    <w:rsid w:val="00FB21EF"/>
    <w:rsid w:val="00FB41EE"/>
    <w:rsid w:val="00FB6367"/>
    <w:rsid w:val="00FB67A8"/>
    <w:rsid w:val="00FB6BBF"/>
    <w:rsid w:val="00FC6518"/>
    <w:rsid w:val="00FD0743"/>
    <w:rsid w:val="00FD0A03"/>
    <w:rsid w:val="00FD30D0"/>
    <w:rsid w:val="00FD365D"/>
    <w:rsid w:val="00FE00A4"/>
    <w:rsid w:val="00FE1E64"/>
    <w:rsid w:val="00FE53A0"/>
    <w:rsid w:val="00FE5806"/>
    <w:rsid w:val="00FE6252"/>
    <w:rsid w:val="00FF3123"/>
    <w:rsid w:val="00FF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0A06AD"/>
  <w15:chartTrackingRefBased/>
  <w15:docId w15:val="{2FC57872-53F9-4E68-8EAF-11086C97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0CDC"/>
    <w:pPr>
      <w:ind w:left="360"/>
    </w:pPr>
    <w:rPr>
      <w:rFonts w:ascii="Arial" w:hAnsi="Arial" w:cs="Arial"/>
      <w:sz w:val="24"/>
      <w:szCs w:val="24"/>
    </w:rPr>
  </w:style>
  <w:style w:type="paragraph" w:styleId="Heading1">
    <w:name w:val="heading 1"/>
    <w:basedOn w:val="PlainText"/>
    <w:next w:val="Normal"/>
    <w:link w:val="Heading1Char"/>
    <w:qFormat/>
    <w:rsid w:val="00D90CDC"/>
    <w:pPr>
      <w:numPr>
        <w:numId w:val="3"/>
      </w:numPr>
      <w:outlineLvl w:val="0"/>
    </w:pPr>
    <w:rPr>
      <w:rFonts w:ascii="Arial" w:hAnsi="Arial"/>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F0E17"/>
    <w:rPr>
      <w:rFonts w:ascii="Courier New" w:hAnsi="Courier New"/>
      <w:sz w:val="20"/>
      <w:szCs w:val="20"/>
    </w:rPr>
  </w:style>
  <w:style w:type="character" w:customStyle="1" w:styleId="PlainTextChar">
    <w:name w:val="Plain Text Char"/>
    <w:link w:val="PlainText"/>
    <w:uiPriority w:val="99"/>
    <w:rsid w:val="00EF0E17"/>
    <w:rPr>
      <w:rFonts w:ascii="Courier New" w:hAnsi="Courier New"/>
    </w:rPr>
  </w:style>
  <w:style w:type="paragraph" w:styleId="ListParagraph">
    <w:name w:val="List Paragraph"/>
    <w:basedOn w:val="PlainText"/>
    <w:uiPriority w:val="34"/>
    <w:qFormat/>
    <w:rsid w:val="00D90CDC"/>
    <w:pPr>
      <w:numPr>
        <w:numId w:val="14"/>
      </w:numPr>
    </w:pPr>
    <w:rPr>
      <w:rFonts w:ascii="Arial" w:hAnsi="Arial"/>
      <w:sz w:val="24"/>
      <w:szCs w:val="24"/>
    </w:rPr>
  </w:style>
  <w:style w:type="paragraph" w:styleId="Header">
    <w:name w:val="header"/>
    <w:basedOn w:val="Normal"/>
    <w:link w:val="HeaderChar"/>
    <w:rsid w:val="00ED3BB2"/>
    <w:pPr>
      <w:tabs>
        <w:tab w:val="center" w:pos="4680"/>
        <w:tab w:val="right" w:pos="9360"/>
      </w:tabs>
    </w:pPr>
  </w:style>
  <w:style w:type="character" w:customStyle="1" w:styleId="HeaderChar">
    <w:name w:val="Header Char"/>
    <w:link w:val="Header"/>
    <w:rsid w:val="00ED3BB2"/>
    <w:rPr>
      <w:sz w:val="24"/>
      <w:szCs w:val="24"/>
    </w:rPr>
  </w:style>
  <w:style w:type="paragraph" w:styleId="Footer">
    <w:name w:val="footer"/>
    <w:basedOn w:val="Normal"/>
    <w:link w:val="FooterChar"/>
    <w:rsid w:val="00ED3BB2"/>
    <w:pPr>
      <w:tabs>
        <w:tab w:val="center" w:pos="4680"/>
        <w:tab w:val="right" w:pos="9360"/>
      </w:tabs>
    </w:pPr>
  </w:style>
  <w:style w:type="character" w:customStyle="1" w:styleId="FooterChar">
    <w:name w:val="Footer Char"/>
    <w:link w:val="Footer"/>
    <w:rsid w:val="00ED3BB2"/>
    <w:rPr>
      <w:sz w:val="24"/>
      <w:szCs w:val="24"/>
    </w:rPr>
  </w:style>
  <w:style w:type="paragraph" w:styleId="BalloonText">
    <w:name w:val="Balloon Text"/>
    <w:basedOn w:val="Normal"/>
    <w:link w:val="BalloonTextChar"/>
    <w:rsid w:val="001523F9"/>
    <w:rPr>
      <w:rFonts w:ascii="Segoe UI" w:hAnsi="Segoe UI" w:cs="Segoe UI"/>
      <w:sz w:val="18"/>
      <w:szCs w:val="18"/>
    </w:rPr>
  </w:style>
  <w:style w:type="character" w:customStyle="1" w:styleId="BalloonTextChar">
    <w:name w:val="Balloon Text Char"/>
    <w:link w:val="BalloonText"/>
    <w:rsid w:val="001523F9"/>
    <w:rPr>
      <w:rFonts w:ascii="Segoe UI" w:hAnsi="Segoe UI" w:cs="Segoe UI"/>
      <w:sz w:val="18"/>
      <w:szCs w:val="18"/>
    </w:rPr>
  </w:style>
  <w:style w:type="paragraph" w:customStyle="1" w:styleId="Default">
    <w:name w:val="Default"/>
    <w:rsid w:val="002069BC"/>
    <w:pPr>
      <w:autoSpaceDE w:val="0"/>
      <w:autoSpaceDN w:val="0"/>
      <w:adjustRightInd w:val="0"/>
    </w:pPr>
    <w:rPr>
      <w:color w:val="000000"/>
      <w:sz w:val="24"/>
      <w:szCs w:val="24"/>
    </w:rPr>
  </w:style>
  <w:style w:type="character" w:styleId="Hyperlink">
    <w:name w:val="Hyperlink"/>
    <w:basedOn w:val="DefaultParagraphFont"/>
    <w:uiPriority w:val="99"/>
    <w:unhideWhenUsed/>
    <w:rsid w:val="00D96562"/>
    <w:rPr>
      <w:color w:val="0000FF"/>
      <w:u w:val="single"/>
    </w:rPr>
  </w:style>
  <w:style w:type="character" w:styleId="UnresolvedMention">
    <w:name w:val="Unresolved Mention"/>
    <w:basedOn w:val="DefaultParagraphFont"/>
    <w:uiPriority w:val="99"/>
    <w:semiHidden/>
    <w:unhideWhenUsed/>
    <w:rsid w:val="004D04E3"/>
    <w:rPr>
      <w:color w:val="605E5C"/>
      <w:shd w:val="clear" w:color="auto" w:fill="E1DFDD"/>
    </w:rPr>
  </w:style>
  <w:style w:type="character" w:styleId="FollowedHyperlink">
    <w:name w:val="FollowedHyperlink"/>
    <w:basedOn w:val="DefaultParagraphFont"/>
    <w:rsid w:val="000D0894"/>
    <w:rPr>
      <w:color w:val="954F72" w:themeColor="followedHyperlink"/>
      <w:u w:val="single"/>
    </w:rPr>
  </w:style>
  <w:style w:type="paragraph" w:styleId="Title">
    <w:name w:val="Title"/>
    <w:basedOn w:val="PlainText"/>
    <w:next w:val="Normal"/>
    <w:link w:val="TitleChar"/>
    <w:qFormat/>
    <w:rsid w:val="00D90CDC"/>
    <w:pPr>
      <w:jc w:val="center"/>
    </w:pPr>
    <w:rPr>
      <w:rFonts w:ascii="Arial" w:hAnsi="Arial"/>
      <w:b/>
      <w:sz w:val="24"/>
      <w:szCs w:val="24"/>
      <w:u w:val="single"/>
    </w:rPr>
  </w:style>
  <w:style w:type="character" w:customStyle="1" w:styleId="TitleChar">
    <w:name w:val="Title Char"/>
    <w:basedOn w:val="DefaultParagraphFont"/>
    <w:link w:val="Title"/>
    <w:rsid w:val="00D90CDC"/>
    <w:rPr>
      <w:rFonts w:ascii="Arial" w:hAnsi="Arial" w:cs="Arial"/>
      <w:b/>
      <w:sz w:val="24"/>
      <w:szCs w:val="24"/>
      <w:u w:val="single"/>
    </w:rPr>
  </w:style>
  <w:style w:type="character" w:customStyle="1" w:styleId="Heading1Char">
    <w:name w:val="Heading 1 Char"/>
    <w:basedOn w:val="DefaultParagraphFont"/>
    <w:link w:val="Heading1"/>
    <w:rsid w:val="00D90CDC"/>
    <w:rPr>
      <w:rFonts w:ascii="Arial" w:hAnsi="Arial" w:cs="Arial"/>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56252">
      <w:bodyDiv w:val="1"/>
      <w:marLeft w:val="0"/>
      <w:marRight w:val="0"/>
      <w:marTop w:val="0"/>
      <w:marBottom w:val="0"/>
      <w:divBdr>
        <w:top w:val="none" w:sz="0" w:space="0" w:color="auto"/>
        <w:left w:val="none" w:sz="0" w:space="0" w:color="auto"/>
        <w:bottom w:val="none" w:sz="0" w:space="0" w:color="auto"/>
        <w:right w:val="none" w:sz="0" w:space="0" w:color="auto"/>
      </w:divBdr>
      <w:divsChild>
        <w:div w:id="550462829">
          <w:marLeft w:val="0"/>
          <w:marRight w:val="0"/>
          <w:marTop w:val="0"/>
          <w:marBottom w:val="0"/>
          <w:divBdr>
            <w:top w:val="none" w:sz="0" w:space="0" w:color="auto"/>
            <w:left w:val="none" w:sz="0" w:space="0" w:color="auto"/>
            <w:bottom w:val="none" w:sz="0" w:space="0" w:color="auto"/>
            <w:right w:val="none" w:sz="0" w:space="0" w:color="auto"/>
          </w:divBdr>
        </w:div>
        <w:div w:id="1074277772">
          <w:marLeft w:val="0"/>
          <w:marRight w:val="0"/>
          <w:marTop w:val="0"/>
          <w:marBottom w:val="0"/>
          <w:divBdr>
            <w:top w:val="none" w:sz="0" w:space="0" w:color="auto"/>
            <w:left w:val="none" w:sz="0" w:space="0" w:color="auto"/>
            <w:bottom w:val="none" w:sz="0" w:space="0" w:color="auto"/>
            <w:right w:val="none" w:sz="0" w:space="0" w:color="auto"/>
          </w:divBdr>
        </w:div>
        <w:div w:id="1474638675">
          <w:marLeft w:val="0"/>
          <w:marRight w:val="0"/>
          <w:marTop w:val="0"/>
          <w:marBottom w:val="0"/>
          <w:divBdr>
            <w:top w:val="none" w:sz="0" w:space="0" w:color="auto"/>
            <w:left w:val="none" w:sz="0" w:space="0" w:color="auto"/>
            <w:bottom w:val="none" w:sz="0" w:space="0" w:color="auto"/>
            <w:right w:val="none" w:sz="0" w:space="0" w:color="auto"/>
          </w:divBdr>
        </w:div>
      </w:divsChild>
    </w:div>
    <w:div w:id="523130132">
      <w:bodyDiv w:val="1"/>
      <w:marLeft w:val="0"/>
      <w:marRight w:val="0"/>
      <w:marTop w:val="0"/>
      <w:marBottom w:val="0"/>
      <w:divBdr>
        <w:top w:val="none" w:sz="0" w:space="0" w:color="auto"/>
        <w:left w:val="none" w:sz="0" w:space="0" w:color="auto"/>
        <w:bottom w:val="none" w:sz="0" w:space="0" w:color="auto"/>
        <w:right w:val="none" w:sz="0" w:space="0" w:color="auto"/>
      </w:divBdr>
    </w:div>
    <w:div w:id="724644265">
      <w:bodyDiv w:val="1"/>
      <w:marLeft w:val="0"/>
      <w:marRight w:val="0"/>
      <w:marTop w:val="0"/>
      <w:marBottom w:val="0"/>
      <w:divBdr>
        <w:top w:val="none" w:sz="0" w:space="0" w:color="auto"/>
        <w:left w:val="none" w:sz="0" w:space="0" w:color="auto"/>
        <w:bottom w:val="none" w:sz="0" w:space="0" w:color="auto"/>
        <w:right w:val="none" w:sz="0" w:space="0" w:color="auto"/>
      </w:divBdr>
    </w:div>
    <w:div w:id="752432236">
      <w:bodyDiv w:val="1"/>
      <w:marLeft w:val="0"/>
      <w:marRight w:val="0"/>
      <w:marTop w:val="0"/>
      <w:marBottom w:val="0"/>
      <w:divBdr>
        <w:top w:val="none" w:sz="0" w:space="0" w:color="auto"/>
        <w:left w:val="none" w:sz="0" w:space="0" w:color="auto"/>
        <w:bottom w:val="none" w:sz="0" w:space="0" w:color="auto"/>
        <w:right w:val="none" w:sz="0" w:space="0" w:color="auto"/>
      </w:divBdr>
    </w:div>
    <w:div w:id="162365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813A-FED9-40BA-AACC-64F77D14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1403</Words>
  <Characters>8111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4</cp:revision>
  <cp:lastPrinted>2019-07-10T20:51:00Z</cp:lastPrinted>
  <dcterms:created xsi:type="dcterms:W3CDTF">2021-10-25T22:03:00Z</dcterms:created>
  <dcterms:modified xsi:type="dcterms:W3CDTF">2021-10-25T22:23:00Z</dcterms:modified>
</cp:coreProperties>
</file>