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E17" w:rsidRPr="00365CC6" w:rsidRDefault="00BB54F8" w:rsidP="00D13440">
      <w:pPr>
        <w:jc w:val="center"/>
      </w:pPr>
      <w:r w:rsidRPr="0054644A">
        <w:rPr>
          <w:noProof/>
        </w:rPr>
        <w:drawing>
          <wp:inline distT="0" distB="0" distL="0" distR="0" wp14:anchorId="52B174F2" wp14:editId="7CE03875">
            <wp:extent cx="2552700" cy="1029354"/>
            <wp:effectExtent l="0" t="0" r="0" b="0"/>
            <wp:docPr id="2" name="Picture 2" descr="Sonoma State University Found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shopk\Desktop\SSUF New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739" cy="1045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05C" w:rsidRPr="00365CC6" w:rsidRDefault="00AA605C" w:rsidP="00D13440"/>
    <w:p w:rsidR="00AA605C" w:rsidRPr="00365CC6" w:rsidRDefault="00AA605C" w:rsidP="00D13440"/>
    <w:p w:rsidR="00EF0E17" w:rsidRPr="00D13440" w:rsidRDefault="00C92598" w:rsidP="00D13440">
      <w:pPr>
        <w:pStyle w:val="Title"/>
      </w:pPr>
      <w:r w:rsidRPr="00D13440">
        <w:t>AUDIT</w:t>
      </w:r>
      <w:r w:rsidR="00EF0E17" w:rsidRPr="00D13440">
        <w:t xml:space="preserve"> COMMITTEE </w:t>
      </w:r>
      <w:r w:rsidR="000973D7" w:rsidRPr="00D13440">
        <w:t>MINUTES</w:t>
      </w:r>
    </w:p>
    <w:p w:rsidR="00EF0E17" w:rsidRDefault="00EF0E17" w:rsidP="00D13440">
      <w:pPr>
        <w:pStyle w:val="PlainText"/>
      </w:pPr>
    </w:p>
    <w:p w:rsidR="00EF0E17" w:rsidRPr="00D13440" w:rsidRDefault="00635BA0" w:rsidP="00D13440">
      <w:r w:rsidRPr="00D13440">
        <w:t xml:space="preserve">Monday </w:t>
      </w:r>
      <w:r w:rsidR="003C460B" w:rsidRPr="00D13440">
        <w:t xml:space="preserve">May </w:t>
      </w:r>
      <w:r w:rsidR="00A527C8" w:rsidRPr="00D13440">
        <w:t>10</w:t>
      </w:r>
      <w:r w:rsidR="003C460B" w:rsidRPr="00D13440">
        <w:t>, 2021</w:t>
      </w:r>
    </w:p>
    <w:p w:rsidR="006E6077" w:rsidRPr="00D13440" w:rsidRDefault="006E6077" w:rsidP="00D13440">
      <w:r w:rsidRPr="00D13440">
        <w:t>2</w:t>
      </w:r>
      <w:r w:rsidR="00635BA0" w:rsidRPr="00D13440">
        <w:t>:00</w:t>
      </w:r>
      <w:r w:rsidRPr="00D13440">
        <w:t xml:space="preserve"> -3</w:t>
      </w:r>
      <w:r w:rsidR="00635BA0" w:rsidRPr="00D13440">
        <w:t>:00</w:t>
      </w:r>
      <w:r w:rsidRPr="00D13440">
        <w:t>pm</w:t>
      </w:r>
      <w:r w:rsidRPr="00D13440">
        <w:tab/>
      </w:r>
    </w:p>
    <w:p w:rsidR="00004FA4" w:rsidRPr="00D13440" w:rsidRDefault="00CE1A7E" w:rsidP="00D13440">
      <w:r w:rsidRPr="00D13440">
        <w:t>Video/Teleconference</w:t>
      </w:r>
      <w:r w:rsidR="00635BA0" w:rsidRPr="00D13440">
        <w:t xml:space="preserve"> Meeting</w:t>
      </w:r>
    </w:p>
    <w:p w:rsidR="00C92598" w:rsidRPr="00A527C8" w:rsidRDefault="00EF0E17" w:rsidP="00D13440">
      <w:pPr>
        <w:pStyle w:val="PlainText"/>
      </w:pPr>
      <w:r w:rsidRPr="00A527C8">
        <w:tab/>
      </w:r>
      <w:r w:rsidRPr="00A527C8">
        <w:tab/>
      </w:r>
      <w:r w:rsidRPr="00A527C8">
        <w:tab/>
      </w:r>
      <w:r w:rsidRPr="00A527C8">
        <w:tab/>
      </w:r>
      <w:r w:rsidRPr="00A527C8">
        <w:tab/>
      </w:r>
      <w:r w:rsidRPr="00A527C8">
        <w:tab/>
      </w:r>
    </w:p>
    <w:p w:rsidR="00EF0E17" w:rsidRPr="00365CC6" w:rsidRDefault="00EF0E17" w:rsidP="00D13440">
      <w:pPr>
        <w:pStyle w:val="PlainText"/>
      </w:pPr>
      <w:r w:rsidRPr="00A527C8">
        <w:tab/>
      </w:r>
      <w:r w:rsidRPr="00A527C8">
        <w:tab/>
      </w:r>
      <w:r w:rsidRPr="00365CC6">
        <w:tab/>
      </w:r>
      <w:r w:rsidRPr="00365CC6">
        <w:tab/>
      </w:r>
      <w:r w:rsidRPr="00365CC6">
        <w:tab/>
      </w:r>
      <w:r w:rsidRPr="00365CC6">
        <w:tab/>
      </w:r>
    </w:p>
    <w:p w:rsidR="0024680C" w:rsidRDefault="00EF0E17" w:rsidP="00D13440">
      <w:pPr>
        <w:ind w:left="2880" w:hanging="2880"/>
      </w:pPr>
      <w:r w:rsidRPr="00365CC6">
        <w:rPr>
          <w:i/>
        </w:rPr>
        <w:t>Members</w:t>
      </w:r>
      <w:r w:rsidR="000973D7">
        <w:rPr>
          <w:i/>
        </w:rPr>
        <w:t xml:space="preserve"> Present</w:t>
      </w:r>
      <w:r w:rsidRPr="00365CC6">
        <w:rPr>
          <w:i/>
        </w:rPr>
        <w:t>:</w:t>
      </w:r>
      <w:r w:rsidR="00C92598">
        <w:tab/>
      </w:r>
      <w:r w:rsidR="00C92598" w:rsidRPr="00C92598">
        <w:t>Randy Pennington</w:t>
      </w:r>
      <w:r w:rsidR="00922AB1">
        <w:t xml:space="preserve"> </w:t>
      </w:r>
      <w:r w:rsidR="00922AB1" w:rsidRPr="00C92598">
        <w:t>(Chair)</w:t>
      </w:r>
      <w:r w:rsidR="00C92598" w:rsidRPr="00C92598">
        <w:t>,</w:t>
      </w:r>
      <w:r w:rsidR="00A4363B">
        <w:t xml:space="preserve"> </w:t>
      </w:r>
      <w:r w:rsidR="002A22E0">
        <w:t>Anita Christmas</w:t>
      </w:r>
      <w:r w:rsidR="00CE1A7E">
        <w:t>, Jeannette Angli</w:t>
      </w:r>
      <w:r w:rsidR="000973D7">
        <w:t>n</w:t>
      </w:r>
    </w:p>
    <w:p w:rsidR="00922AB1" w:rsidRDefault="00922AB1" w:rsidP="00D13440"/>
    <w:p w:rsidR="00205AD2" w:rsidRDefault="00C92598" w:rsidP="00D13440">
      <w:r>
        <w:rPr>
          <w:i/>
        </w:rPr>
        <w:t>Committee Staff</w:t>
      </w:r>
      <w:r w:rsidR="000973D7">
        <w:rPr>
          <w:i/>
        </w:rPr>
        <w:t xml:space="preserve"> Present</w:t>
      </w:r>
      <w:r>
        <w:rPr>
          <w:i/>
        </w:rPr>
        <w:t>:</w:t>
      </w:r>
      <w:r>
        <w:rPr>
          <w:i/>
        </w:rPr>
        <w:tab/>
      </w:r>
      <w:r>
        <w:t>Amanda</w:t>
      </w:r>
      <w:r w:rsidR="008432D5">
        <w:t xml:space="preserve"> </w:t>
      </w:r>
      <w:r w:rsidRPr="00C92598">
        <w:t>Visser, Ian Hannah</w:t>
      </w:r>
      <w:r w:rsidR="00313BE7">
        <w:t xml:space="preserve">, </w:t>
      </w:r>
      <w:r w:rsidR="00CE1A7E">
        <w:t>Mario A. Perez</w:t>
      </w:r>
      <w:r w:rsidR="0024680C">
        <w:t xml:space="preserve">, </w:t>
      </w:r>
    </w:p>
    <w:p w:rsidR="00C92598" w:rsidRDefault="00313BE7" w:rsidP="00D13440">
      <w:pPr>
        <w:ind w:left="2160" w:firstLine="720"/>
      </w:pPr>
      <w:r>
        <w:t xml:space="preserve">Kyle Bishop-Gabriel, Christina </w:t>
      </w:r>
      <w:proofErr w:type="spellStart"/>
      <w:r>
        <w:t>Shoptaugh</w:t>
      </w:r>
      <w:proofErr w:type="spellEnd"/>
      <w:r w:rsidR="00C96E1C">
        <w:t xml:space="preserve"> </w:t>
      </w:r>
      <w:r w:rsidR="002D3B0E">
        <w:t xml:space="preserve"> </w:t>
      </w:r>
    </w:p>
    <w:p w:rsidR="00381ED2" w:rsidRDefault="00381ED2" w:rsidP="00D13440"/>
    <w:p w:rsidR="00381ED2" w:rsidRPr="00C93B8A" w:rsidRDefault="00381ED2" w:rsidP="00D13440">
      <w:r>
        <w:rPr>
          <w:i/>
        </w:rPr>
        <w:t>Guests Present:</w:t>
      </w:r>
      <w:r w:rsidR="00C93B8A">
        <w:tab/>
      </w:r>
      <w:r w:rsidR="00D13440">
        <w:tab/>
      </w:r>
      <w:r w:rsidR="00C93B8A">
        <w:t>Bobby LaCour - Aldrich</w:t>
      </w:r>
    </w:p>
    <w:p w:rsidR="00C92598" w:rsidRDefault="00C92598" w:rsidP="00D13440"/>
    <w:p w:rsidR="00C92598" w:rsidRDefault="00C92598" w:rsidP="00D13440">
      <w:pPr>
        <w:pStyle w:val="PlainText"/>
      </w:pPr>
    </w:p>
    <w:p w:rsidR="00C92598" w:rsidRPr="00D13440" w:rsidRDefault="00C92598" w:rsidP="00D13440">
      <w:pPr>
        <w:pStyle w:val="PlainText"/>
        <w:rPr>
          <w:b/>
        </w:rPr>
      </w:pPr>
    </w:p>
    <w:p w:rsidR="00C93B8A" w:rsidRPr="00D13440" w:rsidRDefault="00EF0E17" w:rsidP="00D13440">
      <w:pPr>
        <w:pStyle w:val="Heading1"/>
      </w:pPr>
      <w:r w:rsidRPr="00D13440">
        <w:t>O</w:t>
      </w:r>
      <w:r w:rsidR="00C93B8A" w:rsidRPr="00D13440">
        <w:t>pening Comments</w:t>
      </w:r>
    </w:p>
    <w:p w:rsidR="00C93B8A" w:rsidRPr="00D13440" w:rsidRDefault="00C93B8A" w:rsidP="00D13440">
      <w:pPr>
        <w:pStyle w:val="PlainText"/>
        <w:rPr>
          <w:rFonts w:ascii="Times New Roman" w:hAnsi="Times New Roman"/>
          <w:sz w:val="24"/>
          <w:szCs w:val="24"/>
        </w:rPr>
      </w:pPr>
    </w:p>
    <w:p w:rsidR="007D3400" w:rsidRPr="00D13440" w:rsidRDefault="00C93B8A" w:rsidP="00D13440">
      <w:pPr>
        <w:ind w:firstLine="360"/>
        <w:rPr>
          <w:u w:val="single"/>
        </w:rPr>
      </w:pPr>
      <w:r w:rsidRPr="00D13440">
        <w:t>Randy Pennington opened meeting at 2:01pm and welcomed all in attendance.</w:t>
      </w:r>
    </w:p>
    <w:p w:rsidR="00237328" w:rsidRPr="00D13440" w:rsidRDefault="00237328" w:rsidP="00D13440">
      <w:pPr>
        <w:pStyle w:val="PlainText"/>
        <w:rPr>
          <w:rFonts w:ascii="Times New Roman" w:hAnsi="Times New Roman"/>
          <w:sz w:val="24"/>
          <w:szCs w:val="24"/>
        </w:rPr>
      </w:pPr>
    </w:p>
    <w:p w:rsidR="003C460B" w:rsidRPr="00D13440" w:rsidRDefault="003C460B" w:rsidP="00D13440">
      <w:pPr>
        <w:pStyle w:val="PlainText"/>
        <w:rPr>
          <w:rFonts w:ascii="Times New Roman" w:hAnsi="Times New Roman"/>
          <w:sz w:val="24"/>
          <w:szCs w:val="24"/>
        </w:rPr>
      </w:pPr>
    </w:p>
    <w:p w:rsidR="00365CC6" w:rsidRPr="00D13440" w:rsidRDefault="00237328" w:rsidP="00D13440">
      <w:pPr>
        <w:pStyle w:val="Heading1"/>
      </w:pPr>
      <w:r w:rsidRPr="00D13440">
        <w:t>A</w:t>
      </w:r>
      <w:r w:rsidR="00C93B8A" w:rsidRPr="00D13440">
        <w:t>pproval</w:t>
      </w:r>
      <w:r w:rsidRPr="00D13440">
        <w:t xml:space="preserve"> </w:t>
      </w:r>
      <w:r w:rsidR="00C93B8A" w:rsidRPr="00D13440">
        <w:t>of</w:t>
      </w:r>
      <w:r w:rsidRPr="00D13440">
        <w:t xml:space="preserve"> </w:t>
      </w:r>
      <w:r w:rsidR="00C93B8A" w:rsidRPr="00D13440">
        <w:t>Minutes</w:t>
      </w:r>
      <w:r w:rsidR="00C96E1C" w:rsidRPr="00D13440">
        <w:t xml:space="preserve"> – </w:t>
      </w:r>
      <w:r w:rsidR="003C460B" w:rsidRPr="00D13440">
        <w:t>9.10.20</w:t>
      </w:r>
    </w:p>
    <w:p w:rsidR="00C93B8A" w:rsidRPr="00D13440" w:rsidRDefault="00C93B8A" w:rsidP="00D13440">
      <w:pPr>
        <w:pStyle w:val="PlainText"/>
        <w:ind w:firstLine="360"/>
        <w:rPr>
          <w:rFonts w:ascii="Times New Roman" w:hAnsi="Times New Roman"/>
          <w:i/>
          <w:sz w:val="24"/>
          <w:szCs w:val="24"/>
        </w:rPr>
      </w:pPr>
      <w:r w:rsidRPr="00D13440">
        <w:rPr>
          <w:rFonts w:ascii="Times New Roman" w:hAnsi="Times New Roman"/>
          <w:i/>
          <w:sz w:val="24"/>
          <w:szCs w:val="24"/>
        </w:rPr>
        <w:t>(see 5.10.21 meeting packet)</w:t>
      </w:r>
    </w:p>
    <w:p w:rsidR="00C93B8A" w:rsidRPr="00D13440" w:rsidRDefault="00C93B8A" w:rsidP="00D13440">
      <w:pPr>
        <w:pStyle w:val="PlainText"/>
        <w:rPr>
          <w:rFonts w:ascii="Times New Roman" w:hAnsi="Times New Roman"/>
          <w:sz w:val="24"/>
          <w:szCs w:val="24"/>
        </w:rPr>
      </w:pPr>
    </w:p>
    <w:p w:rsidR="00C93B8A" w:rsidRPr="00D13440" w:rsidRDefault="00C93B8A" w:rsidP="00D13440">
      <w:pPr>
        <w:ind w:left="360"/>
      </w:pPr>
      <w:r w:rsidRPr="00D13440">
        <w:t>Pennington asked Committee if there were any edit requests after reviewing the draft minutes.  Committee had no edits.</w:t>
      </w:r>
    </w:p>
    <w:p w:rsidR="00C93B8A" w:rsidRPr="00D13440" w:rsidRDefault="00C93B8A" w:rsidP="00D13440">
      <w:pPr>
        <w:pStyle w:val="PlainText"/>
        <w:rPr>
          <w:rFonts w:ascii="Times New Roman" w:hAnsi="Times New Roman"/>
          <w:sz w:val="24"/>
          <w:szCs w:val="24"/>
        </w:rPr>
      </w:pPr>
    </w:p>
    <w:p w:rsidR="00C93B8A" w:rsidRPr="00D13440" w:rsidRDefault="00C93B8A" w:rsidP="00D13440">
      <w:pPr>
        <w:ind w:firstLine="360"/>
      </w:pPr>
      <w:r w:rsidRPr="00D13440">
        <w:rPr>
          <w:u w:val="single"/>
        </w:rPr>
        <w:t>Action:</w:t>
      </w:r>
      <w:r w:rsidRPr="00D13440">
        <w:tab/>
        <w:t>Committee unanimously approved 9.10.20 minutes.</w:t>
      </w:r>
    </w:p>
    <w:p w:rsidR="002559A4" w:rsidRPr="00D13440" w:rsidRDefault="002559A4" w:rsidP="00D13440">
      <w:pPr>
        <w:pStyle w:val="PlainText"/>
        <w:rPr>
          <w:rFonts w:ascii="Times New Roman" w:hAnsi="Times New Roman"/>
          <w:sz w:val="24"/>
          <w:szCs w:val="24"/>
        </w:rPr>
      </w:pPr>
    </w:p>
    <w:p w:rsidR="00C92598" w:rsidRPr="00D13440" w:rsidRDefault="00C92598" w:rsidP="00D13440">
      <w:pPr>
        <w:pStyle w:val="PlainText"/>
        <w:rPr>
          <w:rFonts w:ascii="Times New Roman" w:hAnsi="Times New Roman"/>
          <w:sz w:val="24"/>
          <w:szCs w:val="24"/>
        </w:rPr>
      </w:pPr>
    </w:p>
    <w:p w:rsidR="00B53C63" w:rsidRPr="00D13440" w:rsidRDefault="003C460B" w:rsidP="00D13440">
      <w:pPr>
        <w:pStyle w:val="Heading1"/>
      </w:pPr>
      <w:r w:rsidRPr="00D13440">
        <w:t>A</w:t>
      </w:r>
      <w:r w:rsidR="00C93B8A" w:rsidRPr="00D13440">
        <w:t>udit</w:t>
      </w:r>
      <w:r w:rsidRPr="00D13440">
        <w:t xml:space="preserve"> P</w:t>
      </w:r>
      <w:r w:rsidR="00C93B8A" w:rsidRPr="00D13440">
        <w:t>lan</w:t>
      </w:r>
      <w:r w:rsidRPr="00D13440">
        <w:t xml:space="preserve"> &amp; T</w:t>
      </w:r>
      <w:r w:rsidR="00C93B8A" w:rsidRPr="00D13440">
        <w:t>imeline</w:t>
      </w:r>
      <w:r w:rsidRPr="00D13440">
        <w:t xml:space="preserve"> </w:t>
      </w:r>
      <w:r w:rsidR="00C93B8A" w:rsidRPr="00D13440">
        <w:t>for</w:t>
      </w:r>
      <w:r w:rsidRPr="00D13440">
        <w:t xml:space="preserve"> 20/21 F</w:t>
      </w:r>
      <w:r w:rsidR="00C93B8A" w:rsidRPr="00D13440">
        <w:t>iscal</w:t>
      </w:r>
      <w:r w:rsidRPr="00D13440">
        <w:t xml:space="preserve"> Y</w:t>
      </w:r>
      <w:r w:rsidR="00C93B8A" w:rsidRPr="00D13440">
        <w:t>ear - Aldrich</w:t>
      </w:r>
    </w:p>
    <w:p w:rsidR="00547126" w:rsidRPr="00D13440" w:rsidRDefault="00C93B8A" w:rsidP="00D13440">
      <w:pPr>
        <w:pStyle w:val="PlainText"/>
        <w:ind w:firstLine="360"/>
        <w:rPr>
          <w:rFonts w:ascii="Times New Roman" w:hAnsi="Times New Roman"/>
          <w:i/>
          <w:sz w:val="24"/>
          <w:szCs w:val="24"/>
        </w:rPr>
      </w:pPr>
      <w:r w:rsidRPr="00D13440">
        <w:rPr>
          <w:rFonts w:ascii="Times New Roman" w:hAnsi="Times New Roman"/>
          <w:i/>
          <w:sz w:val="24"/>
          <w:szCs w:val="24"/>
        </w:rPr>
        <w:t>(see 5.10.21 meeting packet)</w:t>
      </w:r>
    </w:p>
    <w:p w:rsidR="00C93B8A" w:rsidRPr="00D13440" w:rsidRDefault="00C93B8A" w:rsidP="00D13440">
      <w:pPr>
        <w:pStyle w:val="PlainText"/>
        <w:rPr>
          <w:rFonts w:ascii="Times New Roman" w:hAnsi="Times New Roman"/>
          <w:sz w:val="24"/>
          <w:szCs w:val="24"/>
        </w:rPr>
      </w:pPr>
    </w:p>
    <w:p w:rsidR="00C93B8A" w:rsidRPr="00D13440" w:rsidRDefault="00C93B8A" w:rsidP="00D13440">
      <w:pPr>
        <w:ind w:left="360"/>
      </w:pPr>
      <w:r w:rsidRPr="00D13440">
        <w:t xml:space="preserve">Bobby LaCour began with a brief review of Aldrich’s engagement letter to the Committee and Management of SSUF </w:t>
      </w:r>
      <w:r w:rsidR="007A49C9" w:rsidRPr="00D13440">
        <w:t>and proceeded into the review of the following:</w:t>
      </w:r>
    </w:p>
    <w:p w:rsidR="007A49C9" w:rsidRPr="00D13440" w:rsidRDefault="007A49C9" w:rsidP="00D13440">
      <w:pPr>
        <w:pStyle w:val="PlainText"/>
        <w:rPr>
          <w:rFonts w:ascii="Times New Roman" w:hAnsi="Times New Roman"/>
          <w:sz w:val="24"/>
          <w:szCs w:val="24"/>
        </w:rPr>
      </w:pPr>
    </w:p>
    <w:p w:rsidR="007A49C9" w:rsidRPr="00D13440" w:rsidRDefault="007A49C9" w:rsidP="00D13440">
      <w:pPr>
        <w:pStyle w:val="ListParagraph"/>
      </w:pPr>
      <w:r w:rsidRPr="00D13440">
        <w:t>Scope of Services including planned scope, timing of audit, and other.</w:t>
      </w:r>
    </w:p>
    <w:p w:rsidR="007A49C9" w:rsidRPr="00D13440" w:rsidRDefault="007A49C9" w:rsidP="00D13440">
      <w:pPr>
        <w:pStyle w:val="PlainTex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D13440">
        <w:rPr>
          <w:rFonts w:ascii="Times New Roman" w:hAnsi="Times New Roman"/>
          <w:sz w:val="24"/>
          <w:szCs w:val="24"/>
        </w:rPr>
        <w:t>Client Service Team not</w:t>
      </w:r>
      <w:r w:rsidR="0083709D" w:rsidRPr="00D13440">
        <w:rPr>
          <w:rFonts w:ascii="Times New Roman" w:hAnsi="Times New Roman"/>
          <w:sz w:val="24"/>
          <w:szCs w:val="24"/>
        </w:rPr>
        <w:t>ed</w:t>
      </w:r>
      <w:r w:rsidRPr="00D13440">
        <w:rPr>
          <w:rFonts w:ascii="Times New Roman" w:hAnsi="Times New Roman"/>
          <w:sz w:val="24"/>
          <w:szCs w:val="24"/>
        </w:rPr>
        <w:t xml:space="preserve"> staff changes</w:t>
      </w:r>
      <w:r w:rsidR="0083709D" w:rsidRPr="00D13440">
        <w:rPr>
          <w:rFonts w:ascii="Times New Roman" w:hAnsi="Times New Roman"/>
          <w:sz w:val="24"/>
          <w:szCs w:val="24"/>
        </w:rPr>
        <w:t xml:space="preserve"> for this year</w:t>
      </w:r>
      <w:r w:rsidRPr="00D13440">
        <w:rPr>
          <w:rFonts w:ascii="Times New Roman" w:hAnsi="Times New Roman"/>
          <w:sz w:val="24"/>
          <w:szCs w:val="24"/>
        </w:rPr>
        <w:t>.</w:t>
      </w:r>
    </w:p>
    <w:p w:rsidR="007A49C9" w:rsidRPr="00D13440" w:rsidRDefault="007A49C9" w:rsidP="00D13440">
      <w:pPr>
        <w:pStyle w:val="PlainTex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D13440">
        <w:rPr>
          <w:rFonts w:ascii="Times New Roman" w:hAnsi="Times New Roman"/>
          <w:sz w:val="24"/>
          <w:szCs w:val="24"/>
        </w:rPr>
        <w:lastRenderedPageBreak/>
        <w:t>Service Timeline – planning and interim fieldwork beginning June 7</w:t>
      </w:r>
      <w:r w:rsidRPr="00D13440">
        <w:rPr>
          <w:rFonts w:ascii="Times New Roman" w:hAnsi="Times New Roman"/>
          <w:sz w:val="24"/>
          <w:szCs w:val="24"/>
          <w:vertAlign w:val="superscript"/>
        </w:rPr>
        <w:t>th</w:t>
      </w:r>
      <w:r w:rsidRPr="00D13440">
        <w:rPr>
          <w:rFonts w:ascii="Times New Roman" w:hAnsi="Times New Roman"/>
          <w:sz w:val="24"/>
          <w:szCs w:val="24"/>
        </w:rPr>
        <w:t xml:space="preserve"> – 11</w:t>
      </w:r>
      <w:r w:rsidRPr="00D13440">
        <w:rPr>
          <w:rFonts w:ascii="Times New Roman" w:hAnsi="Times New Roman"/>
          <w:sz w:val="24"/>
          <w:szCs w:val="24"/>
          <w:vertAlign w:val="superscript"/>
        </w:rPr>
        <w:t>th</w:t>
      </w:r>
      <w:r w:rsidRPr="00D13440">
        <w:rPr>
          <w:rFonts w:ascii="Times New Roman" w:hAnsi="Times New Roman"/>
          <w:sz w:val="24"/>
          <w:szCs w:val="24"/>
        </w:rPr>
        <w:t xml:space="preserve"> and completing fieldwork August 2</w:t>
      </w:r>
      <w:r w:rsidRPr="00D13440">
        <w:rPr>
          <w:rFonts w:ascii="Times New Roman" w:hAnsi="Times New Roman"/>
          <w:sz w:val="24"/>
          <w:szCs w:val="24"/>
          <w:vertAlign w:val="superscript"/>
        </w:rPr>
        <w:t>nd</w:t>
      </w:r>
      <w:r w:rsidRPr="00D13440">
        <w:rPr>
          <w:rFonts w:ascii="Times New Roman" w:hAnsi="Times New Roman"/>
          <w:sz w:val="24"/>
          <w:szCs w:val="24"/>
        </w:rPr>
        <w:t>.</w:t>
      </w:r>
    </w:p>
    <w:p w:rsidR="007A49C9" w:rsidRPr="00D13440" w:rsidRDefault="007A49C9" w:rsidP="00D13440">
      <w:pPr>
        <w:pStyle w:val="PlainTex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D13440">
        <w:rPr>
          <w:rFonts w:ascii="Times New Roman" w:hAnsi="Times New Roman"/>
          <w:sz w:val="24"/>
          <w:szCs w:val="24"/>
        </w:rPr>
        <w:t xml:space="preserve">Significant Audit Areas and Issues – noting </w:t>
      </w:r>
      <w:r w:rsidR="00DC54FF" w:rsidRPr="00D13440">
        <w:rPr>
          <w:rFonts w:ascii="Times New Roman" w:hAnsi="Times New Roman"/>
          <w:sz w:val="24"/>
          <w:szCs w:val="24"/>
        </w:rPr>
        <w:t xml:space="preserve">they will incorporate new and different review strategies than the previous year. </w:t>
      </w:r>
    </w:p>
    <w:p w:rsidR="00DC54FF" w:rsidRPr="00D13440" w:rsidRDefault="00DC54FF" w:rsidP="00D13440">
      <w:pPr>
        <w:pStyle w:val="PlainTex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D13440">
        <w:rPr>
          <w:rFonts w:ascii="Times New Roman" w:hAnsi="Times New Roman"/>
          <w:sz w:val="24"/>
          <w:szCs w:val="24"/>
        </w:rPr>
        <w:t>Fraud Considerations and Peer Review report.</w:t>
      </w:r>
    </w:p>
    <w:p w:rsidR="00DC54FF" w:rsidRPr="00D13440" w:rsidRDefault="00DC54FF" w:rsidP="00D13440">
      <w:pPr>
        <w:pStyle w:val="PlainTex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D13440">
        <w:rPr>
          <w:rFonts w:ascii="Times New Roman" w:hAnsi="Times New Roman"/>
          <w:sz w:val="24"/>
          <w:szCs w:val="24"/>
        </w:rPr>
        <w:t>Professional and Regulatory Changes – noting upcoming standards changes including the opinion section being presented first and review of online donations.</w:t>
      </w:r>
    </w:p>
    <w:p w:rsidR="00547126" w:rsidRPr="00D13440" w:rsidRDefault="00547126" w:rsidP="00D13440">
      <w:pPr>
        <w:pStyle w:val="PlainText"/>
        <w:rPr>
          <w:rFonts w:ascii="Times New Roman" w:hAnsi="Times New Roman"/>
          <w:sz w:val="24"/>
          <w:szCs w:val="24"/>
        </w:rPr>
      </w:pPr>
    </w:p>
    <w:p w:rsidR="00547126" w:rsidRPr="00D13440" w:rsidRDefault="00547126" w:rsidP="00D13440">
      <w:pPr>
        <w:pStyle w:val="PlainText"/>
        <w:rPr>
          <w:rFonts w:ascii="Times New Roman" w:hAnsi="Times New Roman"/>
          <w:sz w:val="24"/>
          <w:szCs w:val="24"/>
        </w:rPr>
      </w:pPr>
    </w:p>
    <w:p w:rsidR="00B53C63" w:rsidRPr="00D13440" w:rsidRDefault="00547126" w:rsidP="00D13440">
      <w:pPr>
        <w:pStyle w:val="Heading1"/>
      </w:pPr>
      <w:r w:rsidRPr="00D13440">
        <w:t>C</w:t>
      </w:r>
      <w:r w:rsidR="00DC54FF" w:rsidRPr="00D13440">
        <w:t>ompliance</w:t>
      </w:r>
      <w:r w:rsidRPr="00D13440">
        <w:t xml:space="preserve"> R</w:t>
      </w:r>
      <w:r w:rsidR="00DC54FF" w:rsidRPr="00D13440">
        <w:t>eview</w:t>
      </w:r>
      <w:r w:rsidRPr="00D13440">
        <w:t xml:space="preserve"> R</w:t>
      </w:r>
      <w:r w:rsidR="00DC54FF" w:rsidRPr="00D13440">
        <w:t>eport</w:t>
      </w:r>
    </w:p>
    <w:p w:rsidR="00DC54FF" w:rsidRPr="00D13440" w:rsidRDefault="00DC54FF" w:rsidP="00D13440">
      <w:pPr>
        <w:pStyle w:val="PlainText"/>
        <w:ind w:firstLine="360"/>
        <w:rPr>
          <w:rFonts w:ascii="Times New Roman" w:hAnsi="Times New Roman"/>
          <w:i/>
          <w:sz w:val="24"/>
          <w:szCs w:val="24"/>
        </w:rPr>
      </w:pPr>
      <w:r w:rsidRPr="00D13440">
        <w:rPr>
          <w:rFonts w:ascii="Times New Roman" w:hAnsi="Times New Roman"/>
          <w:i/>
          <w:sz w:val="24"/>
          <w:szCs w:val="24"/>
        </w:rPr>
        <w:t>(see 5.10.21 meeting packet)</w:t>
      </w:r>
    </w:p>
    <w:p w:rsidR="00DC54FF" w:rsidRPr="00D13440" w:rsidRDefault="00DC54FF" w:rsidP="00D13440">
      <w:pPr>
        <w:pStyle w:val="PlainText"/>
        <w:rPr>
          <w:rFonts w:ascii="Times New Roman" w:hAnsi="Times New Roman"/>
          <w:sz w:val="24"/>
          <w:szCs w:val="24"/>
        </w:rPr>
      </w:pPr>
    </w:p>
    <w:p w:rsidR="00DC54FF" w:rsidRPr="00D13440" w:rsidRDefault="00B813F7" w:rsidP="00D13440">
      <w:pPr>
        <w:ind w:left="360"/>
      </w:pPr>
      <w:r w:rsidRPr="00D13440">
        <w:t xml:space="preserve">Amanda Visser reviewed with Committee the reason behind the annual Scholarship Compliance review which is to take a sample of </w:t>
      </w:r>
      <w:r w:rsidR="001042E7" w:rsidRPr="00D13440">
        <w:t>the endowed scholarships and verify that distributions</w:t>
      </w:r>
      <w:r w:rsidR="00635BA0" w:rsidRPr="00D13440">
        <w:t xml:space="preserve"> and expenditures</w:t>
      </w:r>
      <w:r w:rsidR="001042E7" w:rsidRPr="00D13440">
        <w:t xml:space="preserve"> are in line with donor intent. </w:t>
      </w:r>
    </w:p>
    <w:p w:rsidR="001042E7" w:rsidRPr="00D13440" w:rsidRDefault="001042E7" w:rsidP="00D13440"/>
    <w:p w:rsidR="001042E7" w:rsidRPr="00D13440" w:rsidRDefault="001042E7" w:rsidP="00D13440">
      <w:pPr>
        <w:ind w:left="360"/>
      </w:pPr>
      <w:r w:rsidRPr="00D13440">
        <w:t>Visser noted that after the review</w:t>
      </w:r>
      <w:r w:rsidR="00635BA0" w:rsidRPr="00D13440">
        <w:t xml:space="preserve"> it was</w:t>
      </w:r>
      <w:r w:rsidRPr="00D13440">
        <w:t xml:space="preserve"> verified that no errors were made in the distribution of funds and were in alignment with donor intent.</w:t>
      </w:r>
    </w:p>
    <w:p w:rsidR="001042E7" w:rsidRPr="00D13440" w:rsidRDefault="001042E7" w:rsidP="00D13440"/>
    <w:p w:rsidR="001042E7" w:rsidRPr="00D13440" w:rsidRDefault="001042E7" w:rsidP="00D13440">
      <w:pPr>
        <w:ind w:left="360"/>
      </w:pPr>
      <w:r w:rsidRPr="00D13440">
        <w:t xml:space="preserve">Anita Christmas was invited to give a </w:t>
      </w:r>
      <w:r w:rsidR="00F0523D" w:rsidRPr="00D13440">
        <w:t>review</w:t>
      </w:r>
      <w:r w:rsidRPr="00D13440">
        <w:t xml:space="preserve"> of the report before finalizing.  Visser noted that Christmas inquired how the scholarship funds were selected and suggested </w:t>
      </w:r>
      <w:r w:rsidR="00EE2238" w:rsidRPr="00D13440">
        <w:t xml:space="preserve">a process adjustment to be sure it </w:t>
      </w:r>
      <w:r w:rsidRPr="00D13440">
        <w:t>includ</w:t>
      </w:r>
      <w:r w:rsidR="00EE2238" w:rsidRPr="00D13440">
        <w:t>ed</w:t>
      </w:r>
      <w:r w:rsidR="00F0523D" w:rsidRPr="00D13440">
        <w:t xml:space="preserve"> </w:t>
      </w:r>
      <w:r w:rsidRPr="00D13440">
        <w:t xml:space="preserve">some of the larger endowed scholarships </w:t>
      </w:r>
      <w:r w:rsidR="00F0523D" w:rsidRPr="00D13440">
        <w:t>as part of</w:t>
      </w:r>
      <w:r w:rsidRPr="00D13440">
        <w:t xml:space="preserve"> the </w:t>
      </w:r>
      <w:r w:rsidR="00EE2238" w:rsidRPr="00D13440">
        <w:t>annual review</w:t>
      </w:r>
      <w:r w:rsidRPr="00D13440">
        <w:t xml:space="preserve">. </w:t>
      </w:r>
      <w:r w:rsidR="00F0523D" w:rsidRPr="00D13440">
        <w:t xml:space="preserve">Staff </w:t>
      </w:r>
      <w:r w:rsidR="00EE2238" w:rsidRPr="00D13440">
        <w:t xml:space="preserve">agreed and </w:t>
      </w:r>
      <w:r w:rsidR="00F0523D" w:rsidRPr="00D13440">
        <w:t xml:space="preserve">made note of </w:t>
      </w:r>
      <w:r w:rsidR="00EE2238" w:rsidRPr="00D13440">
        <w:t xml:space="preserve">the </w:t>
      </w:r>
      <w:r w:rsidR="00F0523D" w:rsidRPr="00D13440">
        <w:t>suggestion</w:t>
      </w:r>
      <w:r w:rsidR="00635BA0" w:rsidRPr="00D13440">
        <w:t xml:space="preserve"> for future reviews</w:t>
      </w:r>
      <w:r w:rsidR="00F0523D" w:rsidRPr="00D13440">
        <w:t xml:space="preserve">. </w:t>
      </w:r>
    </w:p>
    <w:p w:rsidR="001042E7" w:rsidRPr="00D13440" w:rsidRDefault="001042E7" w:rsidP="00D13440">
      <w:pPr>
        <w:pStyle w:val="PlainText"/>
        <w:rPr>
          <w:rFonts w:ascii="Times New Roman" w:hAnsi="Times New Roman"/>
          <w:sz w:val="24"/>
          <w:szCs w:val="24"/>
        </w:rPr>
      </w:pPr>
    </w:p>
    <w:p w:rsidR="003417D4" w:rsidRPr="00D13440" w:rsidRDefault="003417D4" w:rsidP="00D13440">
      <w:pPr>
        <w:pStyle w:val="PlainText"/>
        <w:rPr>
          <w:rFonts w:ascii="Times New Roman" w:hAnsi="Times New Roman"/>
          <w:sz w:val="24"/>
          <w:szCs w:val="24"/>
        </w:rPr>
      </w:pPr>
    </w:p>
    <w:p w:rsidR="003417D4" w:rsidRPr="00D13440" w:rsidRDefault="003417D4" w:rsidP="00D13440">
      <w:pPr>
        <w:pStyle w:val="Heading1"/>
      </w:pPr>
      <w:r w:rsidRPr="00D13440">
        <w:t>A</w:t>
      </w:r>
      <w:r w:rsidR="001042E7" w:rsidRPr="00D13440">
        <w:t>udit</w:t>
      </w:r>
      <w:r w:rsidRPr="00D13440">
        <w:t xml:space="preserve"> C</w:t>
      </w:r>
      <w:r w:rsidR="001042E7" w:rsidRPr="00D13440">
        <w:t>ommittee</w:t>
      </w:r>
      <w:r w:rsidRPr="00D13440">
        <w:t xml:space="preserve"> C</w:t>
      </w:r>
      <w:r w:rsidR="001042E7" w:rsidRPr="00D13440">
        <w:t>harter</w:t>
      </w:r>
      <w:r w:rsidRPr="00D13440">
        <w:t xml:space="preserve"> R</w:t>
      </w:r>
      <w:r w:rsidR="001042E7" w:rsidRPr="00D13440">
        <w:t>eview</w:t>
      </w:r>
    </w:p>
    <w:p w:rsidR="001042E7" w:rsidRPr="00D13440" w:rsidRDefault="001042E7" w:rsidP="00D13440">
      <w:pPr>
        <w:pStyle w:val="PlainText"/>
        <w:ind w:firstLine="360"/>
        <w:rPr>
          <w:rFonts w:ascii="Times New Roman" w:hAnsi="Times New Roman"/>
          <w:i/>
          <w:sz w:val="24"/>
          <w:szCs w:val="24"/>
        </w:rPr>
      </w:pPr>
      <w:r w:rsidRPr="00D13440">
        <w:rPr>
          <w:rFonts w:ascii="Times New Roman" w:hAnsi="Times New Roman"/>
          <w:i/>
          <w:sz w:val="24"/>
          <w:szCs w:val="24"/>
        </w:rPr>
        <w:t>(see 5.10.21 meeting packet)</w:t>
      </w:r>
    </w:p>
    <w:p w:rsidR="001042E7" w:rsidRPr="00D13440" w:rsidRDefault="001042E7" w:rsidP="00D13440">
      <w:pPr>
        <w:pStyle w:val="PlainText"/>
        <w:rPr>
          <w:rFonts w:ascii="Times New Roman" w:hAnsi="Times New Roman"/>
          <w:sz w:val="24"/>
          <w:szCs w:val="24"/>
        </w:rPr>
      </w:pPr>
    </w:p>
    <w:p w:rsidR="001042E7" w:rsidRPr="00D13440" w:rsidRDefault="00F0523D" w:rsidP="00D13440">
      <w:pPr>
        <w:ind w:left="360"/>
      </w:pPr>
      <w:r w:rsidRPr="00D13440">
        <w:t xml:space="preserve">Pennington inquired with Committee if they had any questions or suggested edits after reviewing the Committee Charter.  Committee had no recommendations for change. </w:t>
      </w:r>
    </w:p>
    <w:p w:rsidR="00F0523D" w:rsidRPr="00D13440" w:rsidRDefault="00F0523D" w:rsidP="00D13440"/>
    <w:p w:rsidR="00F0523D" w:rsidRPr="00D13440" w:rsidRDefault="00F0523D" w:rsidP="00D13440">
      <w:pPr>
        <w:ind w:left="360"/>
      </w:pPr>
      <w:r w:rsidRPr="00D13440">
        <w:t>Pennington did note that it is desirable to appoint a member from the Investment Committee to also be a part of Audit</w:t>
      </w:r>
      <w:r w:rsidR="00EE2238" w:rsidRPr="00D13440">
        <w:t xml:space="preserve"> Committee</w:t>
      </w:r>
      <w:r w:rsidRPr="00D13440">
        <w:t xml:space="preserve">.  Pennington has reached out to several of </w:t>
      </w:r>
      <w:r w:rsidR="00EE2238" w:rsidRPr="00D13440">
        <w:t>Board/</w:t>
      </w:r>
      <w:r w:rsidRPr="00D13440">
        <w:t xml:space="preserve">Investment Committee members but has not received a volunteer yet.  Staff made note to assist in finding a member who would be willing to serve. </w:t>
      </w:r>
    </w:p>
    <w:p w:rsidR="00F0523D" w:rsidRPr="00D13440" w:rsidRDefault="00F0523D" w:rsidP="00D13440">
      <w:pPr>
        <w:pStyle w:val="PlainText"/>
        <w:rPr>
          <w:rFonts w:ascii="Times New Roman" w:hAnsi="Times New Roman"/>
          <w:sz w:val="24"/>
          <w:szCs w:val="24"/>
        </w:rPr>
      </w:pPr>
    </w:p>
    <w:p w:rsidR="003417D4" w:rsidRPr="00D13440" w:rsidRDefault="003417D4" w:rsidP="00D13440">
      <w:pPr>
        <w:pStyle w:val="PlainText"/>
        <w:rPr>
          <w:rFonts w:ascii="Times New Roman" w:hAnsi="Times New Roman"/>
          <w:sz w:val="24"/>
          <w:szCs w:val="24"/>
        </w:rPr>
      </w:pPr>
    </w:p>
    <w:p w:rsidR="00C92598" w:rsidRPr="00D13440" w:rsidRDefault="00402621" w:rsidP="00D13440">
      <w:pPr>
        <w:pStyle w:val="Heading1"/>
      </w:pPr>
      <w:r w:rsidRPr="00D13440">
        <w:t>O</w:t>
      </w:r>
      <w:r w:rsidR="00F0523D" w:rsidRPr="00D13440">
        <w:t>pen</w:t>
      </w:r>
      <w:r w:rsidRPr="00D13440">
        <w:t xml:space="preserve"> I</w:t>
      </w:r>
      <w:r w:rsidR="00F0523D" w:rsidRPr="00D13440">
        <w:t>tems</w:t>
      </w:r>
    </w:p>
    <w:p w:rsidR="00F0523D" w:rsidRPr="00D13440" w:rsidRDefault="00F0523D" w:rsidP="00D13440">
      <w:pPr>
        <w:pStyle w:val="PlainText"/>
        <w:rPr>
          <w:rFonts w:ascii="Times New Roman" w:hAnsi="Times New Roman"/>
          <w:sz w:val="24"/>
          <w:szCs w:val="24"/>
        </w:rPr>
      </w:pPr>
    </w:p>
    <w:p w:rsidR="00F0523D" w:rsidRPr="00D13440" w:rsidRDefault="00F0523D" w:rsidP="00D13440">
      <w:pPr>
        <w:ind w:left="360"/>
      </w:pPr>
      <w:r w:rsidRPr="00D13440">
        <w:t xml:space="preserve">Before concluding meeting, Perez updated Committee on some changes on campus.  He noted that Joyce Lopes, VP for Administration and Finance and campus CFO has taken a new position at Western Washington University and will conclude her time at the end of May.  Mr. Stan </w:t>
      </w:r>
      <w:proofErr w:type="spellStart"/>
      <w:r w:rsidRPr="00D13440">
        <w:t>Nosek</w:t>
      </w:r>
      <w:proofErr w:type="spellEnd"/>
      <w:r w:rsidRPr="00D13440">
        <w:t xml:space="preserve"> will be returning to campus to fill the role as Interim until a new VP is recruited and appointed. </w:t>
      </w:r>
    </w:p>
    <w:p w:rsidR="00F0523D" w:rsidRPr="00D13440" w:rsidRDefault="00F0523D" w:rsidP="00D13440">
      <w:pPr>
        <w:pStyle w:val="PlainText"/>
        <w:rPr>
          <w:rFonts w:ascii="Times New Roman" w:hAnsi="Times New Roman"/>
          <w:sz w:val="24"/>
          <w:szCs w:val="24"/>
        </w:rPr>
      </w:pPr>
    </w:p>
    <w:p w:rsidR="00F0523D" w:rsidRPr="00D13440" w:rsidRDefault="00F0523D" w:rsidP="00D13440">
      <w:pPr>
        <w:ind w:left="360"/>
      </w:pPr>
      <w:r w:rsidRPr="00D13440">
        <w:lastRenderedPageBreak/>
        <w:t>Lastly, Visser noted that this will be the Foundation’s 11</w:t>
      </w:r>
      <w:r w:rsidRPr="00D13440">
        <w:rPr>
          <w:vertAlign w:val="superscript"/>
        </w:rPr>
        <w:t>th</w:t>
      </w:r>
      <w:r w:rsidRPr="00D13440">
        <w:t xml:space="preserve"> year working with Aldrich and noted that last meeting</w:t>
      </w:r>
      <w:r w:rsidR="00E72237" w:rsidRPr="00D13440">
        <w:t xml:space="preserve"> the Committee</w:t>
      </w:r>
      <w:r w:rsidRPr="00D13440">
        <w:t xml:space="preserve"> </w:t>
      </w:r>
      <w:r w:rsidR="00E72237" w:rsidRPr="00D13440">
        <w:t>had talked of making a possible change</w:t>
      </w:r>
      <w:r w:rsidRPr="00D13440">
        <w:t xml:space="preserve">.  Committee discussed with </w:t>
      </w:r>
      <w:r w:rsidR="002762D3" w:rsidRPr="00D13440">
        <w:t>LaCour staying with Aldrich but changing the lead</w:t>
      </w:r>
      <w:r w:rsidR="00205AD2" w:rsidRPr="00D13440">
        <w:t>/partner</w:t>
      </w:r>
      <w:r w:rsidR="002762D3" w:rsidRPr="00D13440">
        <w:t xml:space="preserve"> of overseeing the audit within the company.  LaCour said it wouldn’t be an issue to </w:t>
      </w:r>
      <w:r w:rsidR="00205AD2" w:rsidRPr="00D13440">
        <w:t>rotate</w:t>
      </w:r>
      <w:r w:rsidR="002762D3" w:rsidRPr="00D13440">
        <w:t xml:space="preserve"> the leadership for the client service team. </w:t>
      </w:r>
    </w:p>
    <w:p w:rsidR="002762D3" w:rsidRPr="00D13440" w:rsidRDefault="002762D3" w:rsidP="00D13440"/>
    <w:p w:rsidR="002762D3" w:rsidRPr="00D13440" w:rsidRDefault="002762D3" w:rsidP="00D13440">
      <w:pPr>
        <w:ind w:firstLine="360"/>
      </w:pPr>
      <w:r w:rsidRPr="00D13440">
        <w:t xml:space="preserve">Meeting adjourned at 2:47pm. </w:t>
      </w:r>
    </w:p>
    <w:p w:rsidR="002762D3" w:rsidRPr="00D13440" w:rsidRDefault="002762D3" w:rsidP="00D13440">
      <w:pPr>
        <w:pStyle w:val="PlainText"/>
        <w:rPr>
          <w:rFonts w:ascii="Times New Roman" w:hAnsi="Times New Roman"/>
          <w:sz w:val="24"/>
          <w:szCs w:val="24"/>
        </w:rPr>
      </w:pPr>
    </w:p>
    <w:p w:rsidR="002762D3" w:rsidRPr="00D13440" w:rsidRDefault="002762D3" w:rsidP="00D13440">
      <w:pPr>
        <w:pStyle w:val="PlainText"/>
        <w:rPr>
          <w:rFonts w:ascii="Times New Roman" w:hAnsi="Times New Roman"/>
          <w:sz w:val="24"/>
          <w:szCs w:val="24"/>
        </w:rPr>
      </w:pPr>
    </w:p>
    <w:p w:rsidR="00E72237" w:rsidRPr="00D13440" w:rsidRDefault="00840950" w:rsidP="00D13440"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3383280</wp:posOffset>
                </wp:positionH>
                <wp:positionV relativeFrom="paragraph">
                  <wp:posOffset>53340</wp:posOffset>
                </wp:positionV>
                <wp:extent cx="2827020" cy="281940"/>
                <wp:effectExtent l="0" t="0" r="11430" b="228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7020" cy="28194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40950" w:rsidRDefault="00840950">
                            <w:r>
                              <w:t>Kyle Bishop-Gabriel – Redacted 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66.4pt;margin-top:4.2pt;width:222.6pt;height:22.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g4/TQIAAKgEAAAOAAAAZHJzL2Uyb0RvYy54bWysVMlu2zAQvRfoPxC817KVzREsB24CFwWC&#10;JIAT5ExTVCyU4rAkbSn9+j7SS+K0p6IXajY+zryZ0eSqbzXbKOcbMiUfDYacKSOpasxLyZ8e51/G&#10;nPkgTCU0GVXyV+X51fTzp0lnC5XTinSlHAOI8UVnS74KwRZZ5uVKtcIPyCoDZ02uFQGqe8kqJzqg&#10;tzrLh8PzrCNXWUdSeQ/rzdbJpwm/rpUM93XtVWC65MgtpNOlcxnPbDoRxYsTdtXIXRriH7JoRWPw&#10;6AHqRgTB1q75A6ptpCNPdRhIajOq60aqVAOqGQ0/VLNYCatSLSDH2wNN/v/ByrvNg2NNVfITzoxo&#10;0aJH1Qf2lXp2EtnprC8QtLAICz3M6PLe7mGMRfe1a+MX5TD4wfPrgdsIJmHMx/nFMIdLwpePR5en&#10;ifzs7bZ1PnxT1LIolNyhd4lSsbn1AZkgdB8SH/Okm2reaJ2UOC/qWju2Eeh06FOOuHEUpQ3rSn5+&#10;cjZMwEe+CH24v9RC/ohVHiNA0wbGyMm29iiFftknBg+8LKl6BV2OtuPmrZw3gL8VPjwIh/kCDdiZ&#10;cI+j1oScaCdxtiL362/2GI+2w8tZh3ktuf+5Fk5xpr8bDMTl6BSMspCU07OLSLV771m+95h1e00g&#10;aoTttDKJMT7ovVg7ap+xWrP4KlzCSLwNZvfiddhuEVZTqtksBWGkrQi3ZmFlhI6NibQ+9s/C2V1b&#10;AwbijvaTLYoP3d3GxpuGZutAdZNaH3nesrqjH+uQurNb3bhv7/UU9faDmf4GAAD//wMAUEsDBBQA&#10;BgAIAAAAIQDzyJXb3AAAAAgBAAAPAAAAZHJzL2Rvd25yZXYueG1sTI9NT8JAEIbvJv6HzZh4k634&#10;QSndEmKidynodWmHtqE7W7tTKPx6xxMeZ57JO8+bLkfXqiP2ofFk4HESgUIqfNlQZWCTvz/EoAJb&#10;Km3rCQ2cMcAyu71JbVL6E33icc2VkhAKiTVQM3eJ1qGo0dkw8R2SsL3vnWUZ+0qXvT1JuGv1NIpe&#10;tbMNyYfadvhWY3FYD87Anmdf5xzzj8vmMhx+VmFL37w15v5uXC1AMY58PYY/fVGHTJx2fqAyqNbA&#10;y9NU1NlA/AxK+HwWS7edANnrLNX/C2S/AAAA//8DAFBLAQItABQABgAIAAAAIQC2gziS/gAAAOEB&#10;AAATAAAAAAAAAAAAAAAAAAAAAABbQ29udGVudF9UeXBlc10ueG1sUEsBAi0AFAAGAAgAAAAhADj9&#10;If/WAAAAlAEAAAsAAAAAAAAAAAAAAAAALwEAAF9yZWxzLy5yZWxzUEsBAi0AFAAGAAgAAAAhAFt2&#10;Dj9NAgAAqAQAAA4AAAAAAAAAAAAAAAAALgIAAGRycy9lMm9Eb2MueG1sUEsBAi0AFAAGAAgAAAAh&#10;APPIldvcAAAACAEAAA8AAAAAAAAAAAAAAAAApwQAAGRycy9kb3ducmV2LnhtbFBLBQYAAAAABAAE&#10;APMAAACwBQAAAAA=&#10;" fillcolor="black [3213]" strokeweight=".5pt">
                <v:textbox>
                  <w:txbxContent>
                    <w:p w:rsidR="00840950" w:rsidRDefault="00840950">
                      <w:r>
                        <w:t>Kyle Bishop-Gabriel – Redacted Signature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91440</wp:posOffset>
                </wp:positionV>
                <wp:extent cx="2301240" cy="243840"/>
                <wp:effectExtent l="0" t="0" r="22860" b="228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1240" cy="24384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40950" w:rsidRDefault="00840950">
                            <w:r>
                              <w:t>Ian Hannah – Redacted 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7" type="#_x0000_t202" style="position:absolute;margin-left:18pt;margin-top:7.2pt;width:181.2pt;height:1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4tTSQIAAKEEAAAOAAAAZHJzL2Uyb0RvYy54bWysVMFuGjEQvVfqP1i+lwVC0gRliSgRVaUo&#10;iUSqnI3XG1b1elzbsEu/vs/ehZC0p6oXM555+zzzZobrm7bWbKecr8jkfDQYcqaMpKIyLzn//rT8&#10;dMmZD8IUQpNROd8rz29mHz9cN3aqxrQhXSjHQGL8tLE534Rgp1nm5UbVwg/IKoNgSa4WAVf3khVO&#10;NGCvdTYeDi+yhlxhHUnlPby3XZDPEn9ZKhkeytKrwHTOkVtIp0vnOp7Z7FpMX5ywm0r2aYh/yKIW&#10;lcGjR6pbEQTbuuoPqrqSjjyVYSCpzqgsK6lSDahmNHxXzWojrEq1QBxvjzL5/0cr73ePjlUFeseZ&#10;ETVa9KTawL5Qy0ZRncb6KUArC1ho4Y7I3u/hjEW3pavjL8phiEPn/VHbSCbhHJ8NR+MJQhKx8eTs&#10;EjZostevrfPhq6KaRSPnDr1LkordnQ8d9ACJj3nSVbGstE6XOC9qoR3bCXQ6tClHkL9BacOanF+c&#10;nQ8T8ZtYpD5+v9ZC/ujTO0GBTxvkHDXpao9WaNdtL8iaij10ctTNmbdyWYH3TvjwKBwGC/VjWcID&#10;jlITkqHe4mxD7tff/BGPfiPKWYNBzbn/uRVOcaa/GUzC1WgSZQ3pMjn/PMbFnUbWpxGzrRcEhdBt&#10;ZJfMiA/6YJaO6mfs1Dy+ipAwEm9D0oO5CN36YCelms8TCLNsRbgzKysjdexI1POpfRbO9v0MmIR7&#10;Ooy0mL5ra4eNXxqabwOVVep5FLhTtdcde5Cmpt/ZuGin94R6/WeZ/QYAAP//AwBQSwMEFAAGAAgA&#10;AAAhAD+jmvzdAAAACAEAAA8AAABkcnMvZG93bnJldi54bWxMj0FPwkAQhe8m/ofNmHiTrYBYa7eE&#10;mOhdCnpd2qFt6M7W7hQKv97xhLeZeS9vvpcuR9eqI/ah8WTgcRKBQip82VBlYJO/P8SgAlsqbesJ&#10;DZwxwDK7vUltUvoTfeJxzZWSEAqJNVAzd4nWoajR2TDxHZJoe987y7L2lS57e5Jw1+ppFC20sw3J&#10;h9p2+FZjcVgPzsCen7/OOeYfl81lOPyswpa+eWvM/d24egXFOPLVDH/4gg6ZMO38QGVQrYHZQqqw&#10;3OdzUKLPXmIZdgaepjHoLNX/C2S/AAAA//8DAFBLAQItABQABgAIAAAAIQC2gziS/gAAAOEBAAAT&#10;AAAAAAAAAAAAAAAAAAAAAABbQ29udGVudF9UeXBlc10ueG1sUEsBAi0AFAAGAAgAAAAhADj9If/W&#10;AAAAlAEAAAsAAAAAAAAAAAAAAAAALwEAAF9yZWxzLy5yZWxzUEsBAi0AFAAGAAgAAAAhACkzi1NJ&#10;AgAAoQQAAA4AAAAAAAAAAAAAAAAALgIAAGRycy9lMm9Eb2MueG1sUEsBAi0AFAAGAAgAAAAhAD+j&#10;mvzdAAAACAEAAA8AAAAAAAAAAAAAAAAAowQAAGRycy9kb3ducmV2LnhtbFBLBQYAAAAABAAEAPMA&#10;AACtBQAAAAA=&#10;" fillcolor="black [3213]" strokeweight=".5pt">
                <v:textbox>
                  <w:txbxContent>
                    <w:p w:rsidR="00840950" w:rsidRDefault="00840950">
                      <w:r>
                        <w:t>Ian Hannah – Redacted Signature</w:t>
                      </w:r>
                    </w:p>
                  </w:txbxContent>
                </v:textbox>
              </v:shape>
            </w:pict>
          </mc:Fallback>
        </mc:AlternateContent>
      </w:r>
    </w:p>
    <w:p w:rsidR="00E72237" w:rsidRPr="00D13440" w:rsidRDefault="00E72237" w:rsidP="00D13440">
      <w:pPr>
        <w:pStyle w:val="PlainText"/>
        <w:ind w:firstLine="360"/>
        <w:rPr>
          <w:rFonts w:ascii="Times New Roman" w:hAnsi="Times New Roman"/>
          <w:sz w:val="24"/>
          <w:szCs w:val="24"/>
        </w:rPr>
      </w:pPr>
      <w:r w:rsidRPr="00D13440">
        <w:rPr>
          <w:rFonts w:ascii="Times New Roman" w:hAnsi="Times New Roman"/>
          <w:sz w:val="24"/>
          <w:szCs w:val="24"/>
        </w:rPr>
        <w:t>___________________________</w:t>
      </w:r>
      <w:r w:rsidRPr="00D13440">
        <w:rPr>
          <w:rFonts w:ascii="Times New Roman" w:hAnsi="Times New Roman"/>
          <w:sz w:val="24"/>
          <w:szCs w:val="24"/>
        </w:rPr>
        <w:tab/>
      </w:r>
      <w:r w:rsidRPr="00D13440">
        <w:rPr>
          <w:rFonts w:ascii="Times New Roman" w:hAnsi="Times New Roman"/>
          <w:sz w:val="24"/>
          <w:szCs w:val="24"/>
        </w:rPr>
        <w:tab/>
      </w:r>
      <w:r w:rsidRPr="00D13440">
        <w:rPr>
          <w:rFonts w:ascii="Times New Roman" w:hAnsi="Times New Roman"/>
          <w:sz w:val="24"/>
          <w:szCs w:val="24"/>
        </w:rPr>
        <w:tab/>
        <w:t>______________________</w:t>
      </w:r>
    </w:p>
    <w:p w:rsidR="00E72237" w:rsidRPr="00D13440" w:rsidRDefault="00E72237" w:rsidP="00D13440">
      <w:pPr>
        <w:ind w:firstLine="360"/>
        <w:rPr>
          <w:i/>
        </w:rPr>
      </w:pPr>
      <w:r w:rsidRPr="00D13440">
        <w:rPr>
          <w:i/>
        </w:rPr>
        <w:t>Minutes approved by:</w:t>
      </w:r>
      <w:r w:rsidRPr="00D13440">
        <w:rPr>
          <w:i/>
        </w:rPr>
        <w:tab/>
      </w:r>
      <w:r w:rsidRPr="00D13440">
        <w:rPr>
          <w:i/>
        </w:rPr>
        <w:tab/>
      </w:r>
      <w:r w:rsidRPr="00D13440">
        <w:rPr>
          <w:i/>
        </w:rPr>
        <w:tab/>
      </w:r>
      <w:r w:rsidRPr="00D13440">
        <w:rPr>
          <w:i/>
        </w:rPr>
        <w:tab/>
      </w:r>
      <w:r w:rsidRPr="00D13440">
        <w:rPr>
          <w:i/>
        </w:rPr>
        <w:tab/>
        <w:t>Minutes prepared by:</w:t>
      </w:r>
    </w:p>
    <w:p w:rsidR="00E72237" w:rsidRPr="00D13440" w:rsidRDefault="00E72237" w:rsidP="00D13440">
      <w:pPr>
        <w:ind w:firstLine="360"/>
      </w:pPr>
      <w:r w:rsidRPr="00D13440">
        <w:t xml:space="preserve">Ian Hannah </w:t>
      </w:r>
      <w:r w:rsidRPr="00D13440">
        <w:tab/>
      </w:r>
      <w:r w:rsidRPr="00D13440">
        <w:tab/>
      </w:r>
      <w:r w:rsidRPr="00D13440">
        <w:tab/>
      </w:r>
      <w:r w:rsidRPr="00D13440">
        <w:tab/>
      </w:r>
      <w:r w:rsidRPr="00D13440">
        <w:tab/>
      </w:r>
      <w:r w:rsidRPr="00D13440">
        <w:tab/>
        <w:t>Kyle Bishop-Gabriel</w:t>
      </w:r>
    </w:p>
    <w:p w:rsidR="00D13440" w:rsidRPr="00D13440" w:rsidRDefault="00E72237" w:rsidP="00D13440">
      <w:pPr>
        <w:ind w:firstLine="360"/>
        <w:rPr>
          <w:i/>
        </w:rPr>
      </w:pPr>
      <w:r w:rsidRPr="00D13440">
        <w:rPr>
          <w:i/>
        </w:rPr>
        <w:t>Chief Operating Officer and Secretary,</w:t>
      </w:r>
      <w:r w:rsidRPr="00D13440">
        <w:rPr>
          <w:i/>
        </w:rPr>
        <w:tab/>
      </w:r>
      <w:r w:rsidRPr="00D13440">
        <w:rPr>
          <w:i/>
        </w:rPr>
        <w:tab/>
      </w:r>
      <w:r w:rsidR="00D13440">
        <w:rPr>
          <w:i/>
        </w:rPr>
        <w:tab/>
      </w:r>
      <w:r w:rsidR="0047764F" w:rsidRPr="00D13440">
        <w:rPr>
          <w:i/>
        </w:rPr>
        <w:t xml:space="preserve">Sr. Advancement/Foundation </w:t>
      </w:r>
    </w:p>
    <w:p w:rsidR="00E72237" w:rsidRPr="00D13440" w:rsidRDefault="0047764F" w:rsidP="00D13440">
      <w:pPr>
        <w:ind w:firstLine="360"/>
      </w:pPr>
      <w:r w:rsidRPr="00D13440">
        <w:rPr>
          <w:i/>
        </w:rPr>
        <w:t>SSU Foundation</w:t>
      </w:r>
      <w:r w:rsidRPr="00D13440">
        <w:rPr>
          <w:i/>
        </w:rPr>
        <w:tab/>
      </w:r>
      <w:r w:rsidRPr="00D13440">
        <w:rPr>
          <w:i/>
        </w:rPr>
        <w:tab/>
      </w:r>
      <w:r w:rsidRPr="00D13440">
        <w:rPr>
          <w:i/>
        </w:rPr>
        <w:tab/>
      </w:r>
      <w:r w:rsidRPr="00D13440">
        <w:rPr>
          <w:i/>
        </w:rPr>
        <w:tab/>
      </w:r>
      <w:r w:rsidRPr="00D13440">
        <w:rPr>
          <w:i/>
        </w:rPr>
        <w:tab/>
      </w:r>
      <w:r w:rsidR="00D13440">
        <w:rPr>
          <w:i/>
        </w:rPr>
        <w:tab/>
      </w:r>
      <w:r w:rsidRPr="00D13440">
        <w:rPr>
          <w:i/>
        </w:rPr>
        <w:t>Analyst &amp; Asst. to VP, SSU</w:t>
      </w:r>
      <w:r w:rsidRPr="00D13440">
        <w:rPr>
          <w:i/>
        </w:rPr>
        <w:tab/>
      </w:r>
    </w:p>
    <w:p w:rsidR="00E72237" w:rsidRPr="00F0523D" w:rsidRDefault="00E72237" w:rsidP="00D13440">
      <w:bookmarkStart w:id="0" w:name="_GoBack"/>
      <w:bookmarkEnd w:id="0"/>
    </w:p>
    <w:sectPr w:rsidR="00E72237" w:rsidRPr="00F0523D" w:rsidSect="00AA60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800" w:bottom="12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316F" w:rsidRDefault="00CC316F" w:rsidP="00D13440">
      <w:r>
        <w:separator/>
      </w:r>
    </w:p>
  </w:endnote>
  <w:endnote w:type="continuationSeparator" w:id="0">
    <w:p w:rsidR="00CC316F" w:rsidRDefault="00CC316F" w:rsidP="00D13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2E0" w:rsidRDefault="002A22E0" w:rsidP="00D134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2E0" w:rsidRDefault="002A22E0" w:rsidP="00D134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2E0" w:rsidRDefault="002A22E0" w:rsidP="00D134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316F" w:rsidRDefault="00CC316F" w:rsidP="00D13440">
      <w:r>
        <w:separator/>
      </w:r>
    </w:p>
  </w:footnote>
  <w:footnote w:type="continuationSeparator" w:id="0">
    <w:p w:rsidR="00CC316F" w:rsidRDefault="00CC316F" w:rsidP="00D13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2E0" w:rsidRDefault="002A22E0" w:rsidP="00D134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2E0" w:rsidRDefault="002A22E0" w:rsidP="00D134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2E0" w:rsidRDefault="002A22E0" w:rsidP="00D134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C4AE7"/>
    <w:multiLevelType w:val="hybridMultilevel"/>
    <w:tmpl w:val="27C8A7D8"/>
    <w:lvl w:ilvl="0" w:tplc="FFFFFFFF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</w:lvl>
    <w:lvl w:ilvl="1" w:tplc="769002C0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B2A7FEC"/>
    <w:multiLevelType w:val="hybridMultilevel"/>
    <w:tmpl w:val="04BCF602"/>
    <w:lvl w:ilvl="0" w:tplc="544A01F6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7F5FF8"/>
    <w:multiLevelType w:val="hybridMultilevel"/>
    <w:tmpl w:val="A96ACCC6"/>
    <w:lvl w:ilvl="0" w:tplc="DEB669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8F2B16"/>
    <w:multiLevelType w:val="hybridMultilevel"/>
    <w:tmpl w:val="71AEAD6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CED5CC2"/>
    <w:multiLevelType w:val="hybridMultilevel"/>
    <w:tmpl w:val="B644C0FA"/>
    <w:lvl w:ilvl="0" w:tplc="E5CA34E0">
      <w:start w:val="1"/>
      <w:numFmt w:val="upperRoman"/>
      <w:pStyle w:val="Heading1"/>
      <w:lvlText w:val="%1."/>
      <w:lvlJc w:val="right"/>
      <w:pPr>
        <w:tabs>
          <w:tab w:val="num" w:pos="360"/>
        </w:tabs>
        <w:ind w:left="360" w:hanging="180"/>
      </w:pPr>
    </w:lvl>
    <w:lvl w:ilvl="1" w:tplc="769002C0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765"/>
    <w:rsid w:val="00004FA4"/>
    <w:rsid w:val="000217D0"/>
    <w:rsid w:val="0002240C"/>
    <w:rsid w:val="00047DF4"/>
    <w:rsid w:val="0005713A"/>
    <w:rsid w:val="000633E0"/>
    <w:rsid w:val="00086E01"/>
    <w:rsid w:val="00091B47"/>
    <w:rsid w:val="000973D7"/>
    <w:rsid w:val="000D0E6E"/>
    <w:rsid w:val="000D1C21"/>
    <w:rsid w:val="001042E7"/>
    <w:rsid w:val="00123EB3"/>
    <w:rsid w:val="001320C3"/>
    <w:rsid w:val="00162C32"/>
    <w:rsid w:val="00163B71"/>
    <w:rsid w:val="00175404"/>
    <w:rsid w:val="001E08D3"/>
    <w:rsid w:val="00201538"/>
    <w:rsid w:val="00205AD2"/>
    <w:rsid w:val="0023511B"/>
    <w:rsid w:val="00237328"/>
    <w:rsid w:val="00245C88"/>
    <w:rsid w:val="00246019"/>
    <w:rsid w:val="0024680C"/>
    <w:rsid w:val="002559A4"/>
    <w:rsid w:val="00274E7D"/>
    <w:rsid w:val="002762D3"/>
    <w:rsid w:val="0028109E"/>
    <w:rsid w:val="00286124"/>
    <w:rsid w:val="002A22E0"/>
    <w:rsid w:val="002A736E"/>
    <w:rsid w:val="002B49D3"/>
    <w:rsid w:val="002D3B0E"/>
    <w:rsid w:val="002E3CC4"/>
    <w:rsid w:val="00313BE7"/>
    <w:rsid w:val="00323179"/>
    <w:rsid w:val="00334104"/>
    <w:rsid w:val="003417D4"/>
    <w:rsid w:val="003533C6"/>
    <w:rsid w:val="00353E03"/>
    <w:rsid w:val="00365CC6"/>
    <w:rsid w:val="00373FE8"/>
    <w:rsid w:val="00381ED2"/>
    <w:rsid w:val="00385503"/>
    <w:rsid w:val="003B41C4"/>
    <w:rsid w:val="003C0207"/>
    <w:rsid w:val="003C460B"/>
    <w:rsid w:val="003E53BB"/>
    <w:rsid w:val="003F7868"/>
    <w:rsid w:val="00402621"/>
    <w:rsid w:val="004125C0"/>
    <w:rsid w:val="00420BE4"/>
    <w:rsid w:val="0045606D"/>
    <w:rsid w:val="0047764F"/>
    <w:rsid w:val="00493BD8"/>
    <w:rsid w:val="00495204"/>
    <w:rsid w:val="004A2732"/>
    <w:rsid w:val="004E5645"/>
    <w:rsid w:val="005128CE"/>
    <w:rsid w:val="00540333"/>
    <w:rsid w:val="005451AC"/>
    <w:rsid w:val="00547126"/>
    <w:rsid w:val="00550E29"/>
    <w:rsid w:val="0055671B"/>
    <w:rsid w:val="0056484A"/>
    <w:rsid w:val="00566118"/>
    <w:rsid w:val="00580CD1"/>
    <w:rsid w:val="00584727"/>
    <w:rsid w:val="005A2FF4"/>
    <w:rsid w:val="005B257A"/>
    <w:rsid w:val="005D0911"/>
    <w:rsid w:val="005E257D"/>
    <w:rsid w:val="00602930"/>
    <w:rsid w:val="006206D0"/>
    <w:rsid w:val="00634D5D"/>
    <w:rsid w:val="00635BA0"/>
    <w:rsid w:val="0063783E"/>
    <w:rsid w:val="0064268D"/>
    <w:rsid w:val="00652C51"/>
    <w:rsid w:val="00693114"/>
    <w:rsid w:val="00697657"/>
    <w:rsid w:val="006A41DE"/>
    <w:rsid w:val="006B7F6C"/>
    <w:rsid w:val="006E1E19"/>
    <w:rsid w:val="006E3BC1"/>
    <w:rsid w:val="006E6077"/>
    <w:rsid w:val="007170CF"/>
    <w:rsid w:val="007221CC"/>
    <w:rsid w:val="007310F6"/>
    <w:rsid w:val="00732A1F"/>
    <w:rsid w:val="00793149"/>
    <w:rsid w:val="0079708A"/>
    <w:rsid w:val="007A2603"/>
    <w:rsid w:val="007A26A4"/>
    <w:rsid w:val="007A467D"/>
    <w:rsid w:val="007A49C9"/>
    <w:rsid w:val="007D3400"/>
    <w:rsid w:val="007D6108"/>
    <w:rsid w:val="007E15B1"/>
    <w:rsid w:val="00810FCB"/>
    <w:rsid w:val="00817EEB"/>
    <w:rsid w:val="0082208E"/>
    <w:rsid w:val="00822DB2"/>
    <w:rsid w:val="00833A2A"/>
    <w:rsid w:val="00836765"/>
    <w:rsid w:val="0083709D"/>
    <w:rsid w:val="00840950"/>
    <w:rsid w:val="008432D5"/>
    <w:rsid w:val="008463FB"/>
    <w:rsid w:val="0089107A"/>
    <w:rsid w:val="008B2F0F"/>
    <w:rsid w:val="008C2EDA"/>
    <w:rsid w:val="008D02BE"/>
    <w:rsid w:val="008D1EA3"/>
    <w:rsid w:val="00903A01"/>
    <w:rsid w:val="00911304"/>
    <w:rsid w:val="00920BBD"/>
    <w:rsid w:val="00922AB1"/>
    <w:rsid w:val="00951243"/>
    <w:rsid w:val="009519E0"/>
    <w:rsid w:val="00954071"/>
    <w:rsid w:val="00974C4F"/>
    <w:rsid w:val="00992196"/>
    <w:rsid w:val="009925EA"/>
    <w:rsid w:val="00995DAA"/>
    <w:rsid w:val="009A33D0"/>
    <w:rsid w:val="009B5CD9"/>
    <w:rsid w:val="009B5F15"/>
    <w:rsid w:val="009C043B"/>
    <w:rsid w:val="009C1E6D"/>
    <w:rsid w:val="009D2A76"/>
    <w:rsid w:val="00A27626"/>
    <w:rsid w:val="00A27C50"/>
    <w:rsid w:val="00A4363B"/>
    <w:rsid w:val="00A527C8"/>
    <w:rsid w:val="00A73480"/>
    <w:rsid w:val="00AA113A"/>
    <w:rsid w:val="00AA605C"/>
    <w:rsid w:val="00AE4958"/>
    <w:rsid w:val="00B024EC"/>
    <w:rsid w:val="00B22431"/>
    <w:rsid w:val="00B259DF"/>
    <w:rsid w:val="00B32531"/>
    <w:rsid w:val="00B53C63"/>
    <w:rsid w:val="00B55092"/>
    <w:rsid w:val="00B813F7"/>
    <w:rsid w:val="00BB54F8"/>
    <w:rsid w:val="00BF0E09"/>
    <w:rsid w:val="00C15694"/>
    <w:rsid w:val="00C267F9"/>
    <w:rsid w:val="00C55D33"/>
    <w:rsid w:val="00C64AFF"/>
    <w:rsid w:val="00C92598"/>
    <w:rsid w:val="00C93B8A"/>
    <w:rsid w:val="00C96E1C"/>
    <w:rsid w:val="00CA06F0"/>
    <w:rsid w:val="00CC316F"/>
    <w:rsid w:val="00CC3E14"/>
    <w:rsid w:val="00CD786B"/>
    <w:rsid w:val="00CE1A7E"/>
    <w:rsid w:val="00CF337C"/>
    <w:rsid w:val="00D11ACC"/>
    <w:rsid w:val="00D13440"/>
    <w:rsid w:val="00D4152C"/>
    <w:rsid w:val="00D53217"/>
    <w:rsid w:val="00D64B06"/>
    <w:rsid w:val="00D82C36"/>
    <w:rsid w:val="00D87227"/>
    <w:rsid w:val="00DC54FF"/>
    <w:rsid w:val="00DD555C"/>
    <w:rsid w:val="00E252B4"/>
    <w:rsid w:val="00E40696"/>
    <w:rsid w:val="00E55EA5"/>
    <w:rsid w:val="00E57A0B"/>
    <w:rsid w:val="00E60702"/>
    <w:rsid w:val="00E65851"/>
    <w:rsid w:val="00E72237"/>
    <w:rsid w:val="00E74C4D"/>
    <w:rsid w:val="00E9064E"/>
    <w:rsid w:val="00E9583D"/>
    <w:rsid w:val="00EA7669"/>
    <w:rsid w:val="00EB1A24"/>
    <w:rsid w:val="00EB42F9"/>
    <w:rsid w:val="00EC3553"/>
    <w:rsid w:val="00EC44C7"/>
    <w:rsid w:val="00ED2611"/>
    <w:rsid w:val="00ED3BB2"/>
    <w:rsid w:val="00EE2238"/>
    <w:rsid w:val="00EF0E17"/>
    <w:rsid w:val="00F024C7"/>
    <w:rsid w:val="00F0523D"/>
    <w:rsid w:val="00F14282"/>
    <w:rsid w:val="00F3778A"/>
    <w:rsid w:val="00F41548"/>
    <w:rsid w:val="00F54E88"/>
    <w:rsid w:val="00F54F18"/>
    <w:rsid w:val="00F6083A"/>
    <w:rsid w:val="00F63CAA"/>
    <w:rsid w:val="00F901F0"/>
    <w:rsid w:val="00F92B38"/>
    <w:rsid w:val="00FB21EF"/>
    <w:rsid w:val="00FB678F"/>
    <w:rsid w:val="00FD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4ADE02AF"/>
  <w15:docId w15:val="{94C25ED2-8A4B-4E84-92A1-E30643C48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13440"/>
    <w:rPr>
      <w:sz w:val="24"/>
      <w:szCs w:val="24"/>
    </w:rPr>
  </w:style>
  <w:style w:type="paragraph" w:styleId="Heading1">
    <w:name w:val="heading 1"/>
    <w:basedOn w:val="PlainText"/>
    <w:next w:val="Normal"/>
    <w:link w:val="Heading1Char"/>
    <w:qFormat/>
    <w:rsid w:val="00D13440"/>
    <w:pPr>
      <w:numPr>
        <w:numId w:val="3"/>
      </w:numPr>
      <w:outlineLvl w:val="0"/>
    </w:pPr>
    <w:rPr>
      <w:rFonts w:ascii="Times New Roman" w:hAnsi="Times New Roman"/>
      <w:b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F0E17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EF0E17"/>
    <w:rPr>
      <w:rFonts w:ascii="Courier New" w:hAnsi="Courier New"/>
    </w:rPr>
  </w:style>
  <w:style w:type="paragraph" w:styleId="ListParagraph">
    <w:name w:val="List Paragraph"/>
    <w:basedOn w:val="PlainText"/>
    <w:uiPriority w:val="34"/>
    <w:qFormat/>
    <w:rsid w:val="00D13440"/>
    <w:pPr>
      <w:numPr>
        <w:numId w:val="6"/>
      </w:numPr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rsid w:val="00ED3BB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D3BB2"/>
    <w:rPr>
      <w:sz w:val="24"/>
      <w:szCs w:val="24"/>
    </w:rPr>
  </w:style>
  <w:style w:type="paragraph" w:styleId="Footer">
    <w:name w:val="footer"/>
    <w:basedOn w:val="Normal"/>
    <w:link w:val="FooterChar"/>
    <w:rsid w:val="00ED3BB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D3BB2"/>
    <w:rPr>
      <w:sz w:val="24"/>
      <w:szCs w:val="24"/>
    </w:rPr>
  </w:style>
  <w:style w:type="paragraph" w:styleId="BalloonText">
    <w:name w:val="Balloon Text"/>
    <w:basedOn w:val="Normal"/>
    <w:link w:val="BalloonTextChar"/>
    <w:rsid w:val="00E607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60702"/>
    <w:rPr>
      <w:rFonts w:ascii="Tahoma" w:hAnsi="Tahoma" w:cs="Tahoma"/>
      <w:sz w:val="16"/>
      <w:szCs w:val="16"/>
    </w:rPr>
  </w:style>
  <w:style w:type="paragraph" w:styleId="Title">
    <w:name w:val="Title"/>
    <w:basedOn w:val="PlainText"/>
    <w:next w:val="Normal"/>
    <w:link w:val="TitleChar"/>
    <w:qFormat/>
    <w:rsid w:val="00D13440"/>
    <w:pPr>
      <w:jc w:val="center"/>
    </w:pPr>
    <w:rPr>
      <w:rFonts w:ascii="Times New Roman" w:hAnsi="Times New Roman"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D13440"/>
    <w:rPr>
      <w:sz w:val="24"/>
      <w:szCs w:val="24"/>
      <w:u w:val="single"/>
    </w:rPr>
  </w:style>
  <w:style w:type="character" w:customStyle="1" w:styleId="Heading1Char">
    <w:name w:val="Heading 1 Char"/>
    <w:basedOn w:val="DefaultParagraphFont"/>
    <w:link w:val="Heading1"/>
    <w:rsid w:val="00D13440"/>
    <w:rPr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E15A6-93EE-4453-AFF7-BE9134673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581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SONOMA STATE UNIVERSITY</vt:lpstr>
    </vt:vector>
  </TitlesOfParts>
  <Company>Sonoma State University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SONOMA STATE UNIVERSITY</dc:title>
  <dc:creator>Administrator</dc:creator>
  <cp:lastModifiedBy>Kyle Bishop Gabriel</cp:lastModifiedBy>
  <cp:revision>4</cp:revision>
  <cp:lastPrinted>2017-04-25T20:34:00Z</cp:lastPrinted>
  <dcterms:created xsi:type="dcterms:W3CDTF">2021-09-21T20:59:00Z</dcterms:created>
  <dcterms:modified xsi:type="dcterms:W3CDTF">2021-09-21T21:06:00Z</dcterms:modified>
</cp:coreProperties>
</file>