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DB5615">
      <w:pPr>
        <w:ind w:left="0" w:firstLine="0"/>
        <w:jc w:val="center"/>
        <w:rPr>
          <w:sz w:val="36"/>
          <w:szCs w:val="36"/>
        </w:rPr>
      </w:pPr>
      <w:r w:rsidRPr="0054644A">
        <w:rPr>
          <w:noProof/>
        </w:rPr>
        <w:drawing>
          <wp:inline distT="0" distB="0" distL="0" distR="0" wp14:anchorId="5CDA9991" wp14:editId="494246D0">
            <wp:extent cx="2667000" cy="1075402"/>
            <wp:effectExtent l="0" t="0" r="0" b="0"/>
            <wp:docPr id="2" name="Picture 2" descr="Sonom State University Foundation Logo"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68767B" w:rsidRDefault="0068767B" w:rsidP="0068767B"/>
    <w:p w:rsidR="0068767B" w:rsidRDefault="0068767B" w:rsidP="0068767B"/>
    <w:p w:rsidR="00965D22" w:rsidRPr="00C55799" w:rsidRDefault="00965D22" w:rsidP="00C55799">
      <w:pPr>
        <w:pStyle w:val="Heading2"/>
      </w:pPr>
      <w:r w:rsidRPr="00C55799">
        <w:t xml:space="preserve">Board of Directors Meeting </w:t>
      </w:r>
      <w:r w:rsidR="001173CD" w:rsidRPr="00C55799">
        <w:tab/>
      </w:r>
      <w:r w:rsidR="001173CD" w:rsidRPr="00C55799">
        <w:tab/>
      </w:r>
      <w:r w:rsidR="001173CD" w:rsidRPr="00C55799">
        <w:tab/>
      </w:r>
      <w:r w:rsidR="001173CD" w:rsidRPr="00C55799">
        <w:tab/>
      </w:r>
      <w:r w:rsidR="001173CD" w:rsidRPr="00C55799">
        <w:tab/>
      </w:r>
      <w:r w:rsidR="001173CD" w:rsidRPr="00C55799">
        <w:tab/>
      </w:r>
      <w:r w:rsidR="001173CD" w:rsidRPr="00C55799">
        <w:tab/>
      </w:r>
      <w:r w:rsidR="001173CD" w:rsidRPr="00C55799">
        <w:tab/>
      </w:r>
      <w:r w:rsidR="001173CD" w:rsidRPr="00C55799">
        <w:tab/>
      </w:r>
    </w:p>
    <w:p w:rsidR="00965D22" w:rsidRPr="00C55799" w:rsidRDefault="005A624D" w:rsidP="00C55799">
      <w:pPr>
        <w:pStyle w:val="Heading2"/>
      </w:pPr>
      <w:r w:rsidRPr="00C55799">
        <w:t>Fri</w:t>
      </w:r>
      <w:r w:rsidR="0008081E" w:rsidRPr="00C55799">
        <w:t xml:space="preserve">day </w:t>
      </w:r>
      <w:r w:rsidR="00C86660" w:rsidRPr="00C55799">
        <w:t>March</w:t>
      </w:r>
      <w:r w:rsidR="0008081E" w:rsidRPr="00C55799">
        <w:t xml:space="preserve"> </w:t>
      </w:r>
      <w:r w:rsidR="00C86660" w:rsidRPr="00C55799">
        <w:t>13</w:t>
      </w:r>
      <w:r w:rsidR="0008081E" w:rsidRPr="00C55799">
        <w:t>, 20</w:t>
      </w:r>
      <w:r w:rsidR="00C86660" w:rsidRPr="00C55799">
        <w:t>20</w:t>
      </w:r>
      <w:r w:rsidR="00FF48EB" w:rsidRPr="00C55799">
        <w:tab/>
      </w:r>
      <w:r w:rsidR="00FF48EB" w:rsidRPr="00C55799">
        <w:tab/>
      </w:r>
      <w:r w:rsidR="00FF48EB" w:rsidRPr="00C55799">
        <w:tab/>
      </w:r>
      <w:r w:rsidR="00FF48EB" w:rsidRPr="00C55799">
        <w:tab/>
      </w:r>
      <w:r w:rsidR="00FF48EB" w:rsidRPr="00C55799">
        <w:tab/>
      </w:r>
      <w:r w:rsidR="00FF48EB" w:rsidRPr="00C55799">
        <w:tab/>
      </w:r>
      <w:r w:rsidR="00FF48EB" w:rsidRPr="00C55799">
        <w:tab/>
      </w:r>
      <w:r w:rsidR="00FF48EB" w:rsidRPr="00C55799">
        <w:tab/>
      </w:r>
      <w:r w:rsidR="00FF48EB" w:rsidRPr="00C55799">
        <w:tab/>
        <w:t xml:space="preserve"> </w:t>
      </w:r>
    </w:p>
    <w:p w:rsidR="00C86660" w:rsidRPr="00C55799" w:rsidRDefault="00B76D60" w:rsidP="00C55799">
      <w:pPr>
        <w:pStyle w:val="Heading2"/>
      </w:pPr>
      <w:r w:rsidRPr="00C55799">
        <w:t>1</w:t>
      </w:r>
      <w:r w:rsidR="00C86660" w:rsidRPr="00C55799">
        <w:t>:30 – 2:30p.m.</w:t>
      </w:r>
      <w:r w:rsidRPr="00C55799">
        <w:t xml:space="preserve"> (</w:t>
      </w:r>
      <w:proofErr w:type="gramStart"/>
      <w:r w:rsidRPr="00C55799">
        <w:t>teleconference</w:t>
      </w:r>
      <w:proofErr w:type="gramEnd"/>
      <w:r w:rsidRPr="00C55799">
        <w:t>)</w:t>
      </w:r>
      <w:r w:rsidR="00C86660" w:rsidRPr="00C55799">
        <w:tab/>
      </w:r>
      <w:r w:rsidR="00C86660" w:rsidRPr="00C55799">
        <w:tab/>
      </w:r>
      <w:r w:rsidR="00C86660" w:rsidRPr="00C55799">
        <w:tab/>
      </w:r>
      <w:r w:rsidR="00C86660" w:rsidRPr="00C55799">
        <w:tab/>
      </w:r>
      <w:r w:rsidR="00C86660" w:rsidRPr="00C55799">
        <w:tab/>
      </w:r>
      <w:r w:rsidR="00C86660" w:rsidRPr="00C55799">
        <w:tab/>
      </w:r>
    </w:p>
    <w:p w:rsidR="00A05315" w:rsidRDefault="00B76D60" w:rsidP="00C55799">
      <w:pPr>
        <w:pStyle w:val="Heading2"/>
        <w:rPr>
          <w:b/>
          <w:sz w:val="26"/>
          <w:szCs w:val="26"/>
          <w:u w:val="single"/>
        </w:rPr>
      </w:pPr>
      <w:r w:rsidRPr="00C55799">
        <w:t>Green Music Center – Gallery Board Room</w:t>
      </w:r>
    </w:p>
    <w:p w:rsidR="002A2EF6" w:rsidRDefault="002A2EF6" w:rsidP="0068767B"/>
    <w:p w:rsidR="00016D6A" w:rsidRDefault="00016D6A" w:rsidP="0068767B"/>
    <w:p w:rsidR="003F6F49" w:rsidRPr="0068767B" w:rsidRDefault="00B479E8" w:rsidP="00DB5615">
      <w:pPr>
        <w:pStyle w:val="Title"/>
        <w:ind w:left="0" w:firstLine="0"/>
      </w:pPr>
      <w:r w:rsidRPr="0068767B">
        <w:t>BOARD MINUTES</w:t>
      </w:r>
    </w:p>
    <w:p w:rsidR="00DC4318" w:rsidRPr="00EF3AEC" w:rsidRDefault="00DC4318" w:rsidP="0068767B"/>
    <w:p w:rsidR="00DC4318" w:rsidRPr="00EF3AEC" w:rsidRDefault="00DC4318" w:rsidP="0068767B"/>
    <w:p w:rsidR="00C86660" w:rsidRPr="0068767B" w:rsidRDefault="00016D6A" w:rsidP="0068767B">
      <w:pPr>
        <w:pStyle w:val="Heading1"/>
      </w:pPr>
      <w:r w:rsidRPr="0068767B">
        <w:t xml:space="preserve">1:30pm - </w:t>
      </w:r>
      <w:r w:rsidR="00C86660" w:rsidRPr="0068767B">
        <w:t>Call to Order</w:t>
      </w:r>
    </w:p>
    <w:p w:rsidR="00B76D60" w:rsidRPr="00EF3AEC" w:rsidRDefault="00B76D60" w:rsidP="0068767B"/>
    <w:p w:rsidR="005E5531" w:rsidRPr="0068767B" w:rsidRDefault="00B76D60" w:rsidP="0068767B">
      <w:r w:rsidRPr="0068767B">
        <w:t>Mario Perez opened meeting at 1:30pm an</w:t>
      </w:r>
      <w:r w:rsidR="008C7952" w:rsidRPr="0068767B">
        <w:t>d welcome</w:t>
      </w:r>
      <w:r w:rsidRPr="0068767B">
        <w:t>d Board members in attendance.</w:t>
      </w:r>
      <w:r w:rsidR="008C7952" w:rsidRPr="0068767B">
        <w:t xml:space="preserve">  </w:t>
      </w:r>
    </w:p>
    <w:p w:rsidR="005E5531" w:rsidRPr="0068767B" w:rsidRDefault="005E5531" w:rsidP="0068767B"/>
    <w:p w:rsidR="00B76D60" w:rsidRPr="0068767B" w:rsidRDefault="00F426CE" w:rsidP="0068767B">
      <w:pPr>
        <w:ind w:left="1080" w:firstLine="0"/>
      </w:pPr>
      <w:r w:rsidRPr="0068767B">
        <w:t xml:space="preserve">Dr. </w:t>
      </w:r>
      <w:proofErr w:type="spellStart"/>
      <w:r w:rsidRPr="0068767B">
        <w:t>Sakaki</w:t>
      </w:r>
      <w:proofErr w:type="spellEnd"/>
      <w:r w:rsidRPr="0068767B">
        <w:t xml:space="preserve"> introduced Mario as SSU’s new VP for Advancement.  She shared she is happy to have him on board and excited for the future with his leadership in the division.  </w:t>
      </w:r>
    </w:p>
    <w:p w:rsidR="00016D6A" w:rsidRPr="0068767B" w:rsidRDefault="00016D6A" w:rsidP="0068767B"/>
    <w:p w:rsidR="007F5756" w:rsidRPr="0068767B" w:rsidRDefault="00016D6A" w:rsidP="0068767B">
      <w:pPr>
        <w:ind w:left="1080" w:firstLine="0"/>
      </w:pPr>
      <w:r w:rsidRPr="0068767B">
        <w:t xml:space="preserve">Perez thanked Dr. </w:t>
      </w:r>
      <w:proofErr w:type="spellStart"/>
      <w:r w:rsidRPr="0068767B">
        <w:t>Sakaki</w:t>
      </w:r>
      <w:proofErr w:type="spellEnd"/>
      <w:r w:rsidRPr="0068767B">
        <w:t xml:space="preserve"> for the introduction</w:t>
      </w:r>
      <w:r w:rsidR="00F426CE" w:rsidRPr="0068767B">
        <w:t xml:space="preserve">. He asked that all board members put their phones on mute unless they needed to speak. Roll call was completed to confirm members who called in </w:t>
      </w:r>
      <w:r w:rsidRPr="0068767B">
        <w:t xml:space="preserve">and </w:t>
      </w:r>
      <w:r w:rsidR="00F426CE" w:rsidRPr="0068767B">
        <w:t xml:space="preserve">then </w:t>
      </w:r>
      <w:r w:rsidRPr="0068767B">
        <w:t xml:space="preserve">proceeded to review approval of </w:t>
      </w:r>
      <w:r w:rsidR="00C86660" w:rsidRPr="0068767B">
        <w:t xml:space="preserve">New Board Director </w:t>
      </w:r>
      <w:r w:rsidRPr="0068767B">
        <w:t xml:space="preserve">and Board Committee confirmations.  </w:t>
      </w:r>
      <w:r w:rsidR="00F426CE" w:rsidRPr="0068767B">
        <w:t>M</w:t>
      </w:r>
      <w:r w:rsidRPr="0068767B">
        <w:t xml:space="preserve">otion </w:t>
      </w:r>
      <w:r w:rsidR="00F426CE" w:rsidRPr="0068767B">
        <w:t xml:space="preserve">was made </w:t>
      </w:r>
      <w:r w:rsidRPr="0068767B">
        <w:t>to approve Dr. Mario A. Perez as the new SSUF Chair and President and confirmation of new Philanthropy Committee members</w:t>
      </w:r>
      <w:r w:rsidR="00CF697C" w:rsidRPr="0068767B">
        <w:t>.</w:t>
      </w:r>
    </w:p>
    <w:p w:rsidR="00016D6A" w:rsidRPr="0068767B" w:rsidRDefault="00016D6A" w:rsidP="0068767B"/>
    <w:p w:rsidR="00016D6A" w:rsidRPr="0068767B" w:rsidRDefault="00016D6A" w:rsidP="0068767B">
      <w:pPr>
        <w:ind w:left="2160" w:hanging="1080"/>
      </w:pPr>
      <w:r w:rsidRPr="0068767B">
        <w:rPr>
          <w:u w:val="single"/>
        </w:rPr>
        <w:t>Motion:</w:t>
      </w:r>
      <w:r w:rsidRPr="0068767B">
        <w:tab/>
        <w:t>To approve new Foundation Chair and President, Dr. Mario A. Perez, and new Philanthropy Committee members</w:t>
      </w:r>
      <w:r w:rsidR="00CF697C" w:rsidRPr="0068767B">
        <w:t>:</w:t>
      </w:r>
      <w:r w:rsidRPr="0068767B">
        <w:t xml:space="preserve"> Terry Atkinson, Tom Isaak, Bob </w:t>
      </w:r>
      <w:proofErr w:type="spellStart"/>
      <w:r w:rsidRPr="0068767B">
        <w:t>U’Ren</w:t>
      </w:r>
      <w:proofErr w:type="spellEnd"/>
      <w:r w:rsidRPr="0068767B">
        <w:t xml:space="preserve">, Dr. Mario A. Perez, and Ian Hannah.  </w:t>
      </w:r>
    </w:p>
    <w:p w:rsidR="00016D6A" w:rsidRPr="0068767B" w:rsidRDefault="00016D6A" w:rsidP="0068767B"/>
    <w:p w:rsidR="00016D6A" w:rsidRPr="0068767B" w:rsidRDefault="00016D6A" w:rsidP="0068767B">
      <w:r w:rsidRPr="0068767B">
        <w:rPr>
          <w:u w:val="single"/>
        </w:rPr>
        <w:t>Action:</w:t>
      </w:r>
      <w:r w:rsidRPr="0068767B">
        <w:tab/>
        <w:t>Board unanimously approved.</w:t>
      </w:r>
    </w:p>
    <w:p w:rsidR="00466E66" w:rsidRPr="00E355CE" w:rsidRDefault="00466E66" w:rsidP="0068767B"/>
    <w:p w:rsidR="00016D6A" w:rsidRPr="00EA41B5" w:rsidRDefault="00016D6A" w:rsidP="0068767B"/>
    <w:p w:rsidR="00016D6A" w:rsidRPr="00EA41B5" w:rsidRDefault="00016D6A" w:rsidP="0068767B">
      <w:pPr>
        <w:pStyle w:val="Heading1"/>
      </w:pPr>
      <w:r w:rsidRPr="00EA41B5">
        <w:t xml:space="preserve">Public Comment Period </w:t>
      </w:r>
    </w:p>
    <w:p w:rsidR="00016D6A" w:rsidRDefault="00016D6A" w:rsidP="0068767B"/>
    <w:p w:rsidR="00016D6A" w:rsidRPr="00381FEC" w:rsidRDefault="00016D6A" w:rsidP="0068767B">
      <w:r w:rsidRPr="00381FEC">
        <w:t>No public comments were requested/made.</w:t>
      </w:r>
    </w:p>
    <w:p w:rsidR="004259A1" w:rsidRDefault="004259A1" w:rsidP="0068767B"/>
    <w:p w:rsidR="00EF1D65" w:rsidRDefault="00EF1D65" w:rsidP="0068767B"/>
    <w:p w:rsidR="00EF1D65" w:rsidRDefault="00EF1D65" w:rsidP="0068767B">
      <w:pPr>
        <w:pStyle w:val="Heading1"/>
      </w:pPr>
      <w:r w:rsidRPr="00EA41B5">
        <w:t xml:space="preserve">Consent Agenda </w:t>
      </w:r>
    </w:p>
    <w:p w:rsidR="00EF1D65" w:rsidRPr="0068767B" w:rsidRDefault="00EF1D65" w:rsidP="0068767B">
      <w:pPr>
        <w:rPr>
          <w:i/>
        </w:rPr>
      </w:pPr>
      <w:r w:rsidRPr="0068767B">
        <w:rPr>
          <w:i/>
        </w:rPr>
        <w:t>(</w:t>
      </w:r>
      <w:proofErr w:type="gramStart"/>
      <w:r w:rsidRPr="0068767B">
        <w:rPr>
          <w:i/>
        </w:rPr>
        <w:t>see</w:t>
      </w:r>
      <w:proofErr w:type="gramEnd"/>
      <w:r w:rsidRPr="0068767B">
        <w:rPr>
          <w:i/>
        </w:rPr>
        <w:t xml:space="preserve"> 3.13.20 meeting packet)</w:t>
      </w:r>
    </w:p>
    <w:p w:rsidR="00EF1D65" w:rsidRDefault="00EF1D65" w:rsidP="0068767B">
      <w:pPr>
        <w:pStyle w:val="ListParagraph"/>
      </w:pPr>
    </w:p>
    <w:p w:rsidR="00EF1D65" w:rsidRPr="00EF1D65" w:rsidRDefault="00EF1D65" w:rsidP="0068767B">
      <w:pPr>
        <w:ind w:left="1080" w:firstLine="0"/>
      </w:pPr>
      <w:r>
        <w:t xml:space="preserve">Perez called for motion to approve the consent agenda items sent to Board members and asked if anyone had any comments to make on the items listed. </w:t>
      </w:r>
    </w:p>
    <w:p w:rsidR="00EF1D65" w:rsidRDefault="00EF1D65" w:rsidP="0068767B">
      <w:pPr>
        <w:pStyle w:val="ListParagraph"/>
      </w:pPr>
    </w:p>
    <w:p w:rsidR="004259A1" w:rsidRPr="009966F4" w:rsidRDefault="00C86660" w:rsidP="0068767B">
      <w:pPr>
        <w:pStyle w:val="ContentList"/>
      </w:pPr>
      <w:r>
        <w:t>Dec</w:t>
      </w:r>
      <w:r w:rsidR="004259A1" w:rsidRPr="009966F4">
        <w:t xml:space="preserve">ember </w:t>
      </w:r>
      <w:r>
        <w:t>6</w:t>
      </w:r>
      <w:r w:rsidR="00B65586">
        <w:t>,</w:t>
      </w:r>
      <w:r w:rsidR="004259A1" w:rsidRPr="009966F4">
        <w:t xml:space="preserve"> 2019 Board Minutes </w:t>
      </w:r>
    </w:p>
    <w:p w:rsidR="00E355CE" w:rsidRDefault="004259A1" w:rsidP="0068767B">
      <w:pPr>
        <w:pStyle w:val="ContentList"/>
      </w:pPr>
      <w:r w:rsidRPr="009966F4">
        <w:lastRenderedPageBreak/>
        <w:t xml:space="preserve">Quarterly Financial Statement </w:t>
      </w:r>
    </w:p>
    <w:p w:rsidR="009966F4" w:rsidRDefault="009966F4" w:rsidP="0068767B">
      <w:pPr>
        <w:pStyle w:val="ContentList"/>
      </w:pPr>
      <w:r>
        <w:t xml:space="preserve">Graystone Quarterly Performance Report </w:t>
      </w:r>
    </w:p>
    <w:p w:rsidR="009966F4" w:rsidRPr="00EF1D65" w:rsidRDefault="009966F4" w:rsidP="0068767B">
      <w:pPr>
        <w:pStyle w:val="ContentList"/>
      </w:pPr>
      <w:r w:rsidRPr="00620757">
        <w:t>18/19 NACUBO Endowment Survey Talking Points</w:t>
      </w:r>
      <w:r w:rsidR="00C86660">
        <w:t xml:space="preserve"> Comparative Sheet</w:t>
      </w:r>
      <w:r w:rsidR="003122D2">
        <w:t xml:space="preserve"> </w:t>
      </w:r>
    </w:p>
    <w:p w:rsidR="00EF1D65" w:rsidRDefault="00EF1D65" w:rsidP="0068767B"/>
    <w:p w:rsidR="00EF1D65" w:rsidRDefault="00EF1D65" w:rsidP="0068767B">
      <w:r>
        <w:rPr>
          <w:u w:val="single"/>
        </w:rPr>
        <w:t>Motion:</w:t>
      </w:r>
      <w:r>
        <w:tab/>
        <w:t>To approve all listed consent agenda items.</w:t>
      </w:r>
    </w:p>
    <w:p w:rsidR="00EF1D65" w:rsidRDefault="00EF1D65" w:rsidP="0068767B"/>
    <w:p w:rsidR="00EF1D65" w:rsidRDefault="00EF1D65" w:rsidP="0068767B">
      <w:r>
        <w:rPr>
          <w:u w:val="single"/>
        </w:rPr>
        <w:t>Action:</w:t>
      </w:r>
      <w:r>
        <w:tab/>
        <w:t>Board unanimously approved.</w:t>
      </w:r>
    </w:p>
    <w:p w:rsidR="00EF1D65" w:rsidRPr="00EF3AEC" w:rsidRDefault="00EF1D65" w:rsidP="0068767B"/>
    <w:p w:rsidR="00064791" w:rsidRPr="00EF3AEC" w:rsidRDefault="00064791" w:rsidP="0068767B"/>
    <w:p w:rsidR="00064791" w:rsidRPr="0068767B" w:rsidRDefault="00EF1D65" w:rsidP="0068767B">
      <w:pPr>
        <w:pStyle w:val="Heading1"/>
        <w:rPr>
          <w:i/>
        </w:rPr>
      </w:pPr>
      <w:r w:rsidRPr="00EF1D65">
        <w:t>University President’s Report</w:t>
      </w:r>
    </w:p>
    <w:p w:rsidR="00EF1D65" w:rsidRDefault="00EF1D65" w:rsidP="0068767B"/>
    <w:p w:rsidR="00C86660" w:rsidRDefault="006C3D8D" w:rsidP="0068767B">
      <w:r>
        <w:t xml:space="preserve">Dr. Sakaki began with thanking all Board members for their time and service to SSU.  </w:t>
      </w:r>
    </w:p>
    <w:p w:rsidR="006C3D8D" w:rsidRDefault="006C3D8D" w:rsidP="0068767B"/>
    <w:p w:rsidR="006C3D8D" w:rsidRDefault="006C3D8D" w:rsidP="0068767B">
      <w:r>
        <w:t>Sakaki proceed with updating the Board on the following topics:</w:t>
      </w:r>
    </w:p>
    <w:p w:rsidR="006C3D8D" w:rsidRDefault="006C3D8D" w:rsidP="0068767B"/>
    <w:p w:rsidR="006C3D8D" w:rsidRDefault="006C3D8D" w:rsidP="0068767B">
      <w:pPr>
        <w:ind w:left="1080" w:firstLine="0"/>
      </w:pPr>
      <w:r>
        <w:rPr>
          <w:i/>
        </w:rPr>
        <w:t>CA Advocacy Day</w:t>
      </w:r>
      <w:r>
        <w:t xml:space="preserve"> </w:t>
      </w:r>
      <w:r w:rsidR="0098430B">
        <w:t>–</w:t>
      </w:r>
      <w:r>
        <w:t xml:space="preserve"> </w:t>
      </w:r>
      <w:r w:rsidR="0098430B">
        <w:t>The annual Californian Advocacy day was held on March 11</w:t>
      </w:r>
      <w:r w:rsidR="0098430B" w:rsidRPr="0098430B">
        <w:rPr>
          <w:vertAlign w:val="superscript"/>
        </w:rPr>
        <w:t>th</w:t>
      </w:r>
      <w:r w:rsidR="0098430B">
        <w:t xml:space="preserve"> virtually due to current restrictions due to the COVID-19 pandemic.  Sakaki and two SSU Associated Student representatives met via phone with elected officials via phone and discussed campus needs and current budget concerns/issues. Legislators were impressed with what students had to say and took strong interest in concerns over student loan debt and interest rates.</w:t>
      </w:r>
    </w:p>
    <w:p w:rsidR="0098430B" w:rsidRDefault="0098430B" w:rsidP="0068767B"/>
    <w:p w:rsidR="0098430B" w:rsidRDefault="0098430B" w:rsidP="0068767B">
      <w:pPr>
        <w:ind w:left="1080" w:firstLine="0"/>
      </w:pPr>
      <w:r>
        <w:rPr>
          <w:i/>
        </w:rPr>
        <w:t>SSU Preview Day</w:t>
      </w:r>
      <w:r>
        <w:t xml:space="preserve"> – On February 29</w:t>
      </w:r>
      <w:r w:rsidRPr="0098430B">
        <w:rPr>
          <w:vertAlign w:val="superscript"/>
        </w:rPr>
        <w:t>th</w:t>
      </w:r>
      <w:r>
        <w:t xml:space="preserve"> over 500 prospective students and parents came to SSU to view the campus, meet with School Deans, and ask questions about life and learning at SSU.  A second preview day had been scheduled but has since been canceled due to the COVID-19 pandemic.</w:t>
      </w:r>
    </w:p>
    <w:p w:rsidR="0098430B" w:rsidRDefault="0098430B" w:rsidP="0068767B"/>
    <w:p w:rsidR="00E6727A" w:rsidRDefault="0098430B" w:rsidP="0068767B">
      <w:r>
        <w:rPr>
          <w:i/>
        </w:rPr>
        <w:t xml:space="preserve">New </w:t>
      </w:r>
      <w:r w:rsidR="00F3538B">
        <w:rPr>
          <w:i/>
        </w:rPr>
        <w:t xml:space="preserve">School </w:t>
      </w:r>
      <w:r>
        <w:rPr>
          <w:i/>
        </w:rPr>
        <w:t xml:space="preserve">Deans </w:t>
      </w:r>
      <w:r w:rsidR="00E6727A">
        <w:rPr>
          <w:i/>
        </w:rPr>
        <w:t>–</w:t>
      </w:r>
      <w:r>
        <w:rPr>
          <w:i/>
        </w:rPr>
        <w:t xml:space="preserve"> </w:t>
      </w:r>
      <w:r w:rsidR="00E6727A">
        <w:t>Sakaki proudly announces two new deans joining SSU</w:t>
      </w:r>
      <w:r w:rsidR="007D41E2">
        <w:t>.</w:t>
      </w:r>
      <w:r w:rsidR="00E6727A">
        <w:t xml:space="preserve"> Dr. Jean-François </w:t>
      </w:r>
    </w:p>
    <w:p w:rsidR="0098430B" w:rsidRDefault="00E6727A" w:rsidP="0068767B">
      <w:pPr>
        <w:ind w:left="1080" w:firstLine="0"/>
      </w:pPr>
      <w:proofErr w:type="spellStart"/>
      <w:r>
        <w:t>Coget</w:t>
      </w:r>
      <w:proofErr w:type="spellEnd"/>
      <w:r>
        <w:t xml:space="preserve"> will be the new Dean of School of Business and Economics and Dr. </w:t>
      </w:r>
      <w:proofErr w:type="spellStart"/>
      <w:r>
        <w:t>Troi</w:t>
      </w:r>
      <w:proofErr w:type="spellEnd"/>
      <w:r>
        <w:t xml:space="preserve"> Carleton new Dean of School of Social Sciences</w:t>
      </w:r>
      <w:r w:rsidR="00F3538B">
        <w:t>, both starting on</w:t>
      </w:r>
      <w:r>
        <w:t xml:space="preserve"> July 1, 2020.</w:t>
      </w:r>
    </w:p>
    <w:p w:rsidR="00E6727A" w:rsidRDefault="00E6727A" w:rsidP="0068767B"/>
    <w:p w:rsidR="00E6727A" w:rsidRDefault="00E6727A" w:rsidP="0068767B">
      <w:pPr>
        <w:ind w:left="1080" w:firstLine="0"/>
      </w:pPr>
      <w:r>
        <w:rPr>
          <w:i/>
        </w:rPr>
        <w:t xml:space="preserve">SSU COVID-19 Update – </w:t>
      </w:r>
      <w:r>
        <w:t xml:space="preserve">Dr. Sakaki proceeded to update the Board on the most recent actions being taken on campus due to the COVID-19 pandemic.  Currently classes have been suspended for the past 3 days to allow faculty to prepare for possibly shifting to teaching remotely in the event students are not able to return to campus after Spring Break.  Many other school districts are in the process of canceling classes as well.  Dr. Sakaki mentioned there are regular phone calls and updates happening and the top priority is to mitigate the spread of the virus.  </w:t>
      </w:r>
    </w:p>
    <w:p w:rsidR="00E6727A" w:rsidRDefault="00E6727A" w:rsidP="0068767B"/>
    <w:p w:rsidR="00E6727A" w:rsidRDefault="00E6727A" w:rsidP="0068767B">
      <w:pPr>
        <w:ind w:left="1080" w:firstLine="0"/>
      </w:pPr>
      <w:r>
        <w:t>Currently campus remains open including student housing, dining and other student services.</w:t>
      </w:r>
      <w:r w:rsidR="0008762D">
        <w:t xml:space="preserve">  SSU remains committed to supporting students through this time to help them progress to their degrees.</w:t>
      </w:r>
    </w:p>
    <w:p w:rsidR="0008762D" w:rsidRDefault="0008762D" w:rsidP="0068767B">
      <w:pPr>
        <w:ind w:left="1080" w:firstLine="0"/>
      </w:pPr>
      <w:r>
        <w:t xml:space="preserve">Many schools have already decided to move to remote learning for the remainder of the school year and it is being considered for SSU.  Dr. Sakaki expects to make another announcement on Monday with an update on what SSU will do after Spring Break ends. </w:t>
      </w:r>
    </w:p>
    <w:p w:rsidR="0008762D" w:rsidRDefault="0008762D" w:rsidP="0068767B"/>
    <w:p w:rsidR="0008762D" w:rsidRDefault="0008762D" w:rsidP="0068767B">
      <w:pPr>
        <w:ind w:left="1080" w:firstLine="0"/>
      </w:pPr>
      <w:r>
        <w:t>Dr. Sakaki assured Board that campus leadership is using an abundance of caution to protect the campus community.  A</w:t>
      </w:r>
      <w:r w:rsidR="00F3538B">
        <w:t xml:space="preserve"> campus</w:t>
      </w:r>
      <w:r>
        <w:t xml:space="preserve"> Incident Response Team (IRT) has been established to regularly meet and make decisions.  </w:t>
      </w:r>
    </w:p>
    <w:p w:rsidR="0008762D" w:rsidRDefault="0008762D" w:rsidP="0068767B">
      <w:r>
        <w:tab/>
      </w:r>
    </w:p>
    <w:p w:rsidR="00E6727A" w:rsidRPr="00EF3AEC" w:rsidRDefault="0008762D" w:rsidP="0068767B">
      <w:r>
        <w:br w:type="page"/>
      </w:r>
    </w:p>
    <w:p w:rsidR="00E355CE" w:rsidRDefault="00E355CE" w:rsidP="0068767B">
      <w:pPr>
        <w:pStyle w:val="Heading1"/>
      </w:pPr>
      <w:r w:rsidRPr="0008762D">
        <w:lastRenderedPageBreak/>
        <w:t>Committee Reports</w:t>
      </w:r>
    </w:p>
    <w:p w:rsidR="0008762D" w:rsidRPr="0068767B" w:rsidRDefault="0008762D" w:rsidP="0068767B">
      <w:pPr>
        <w:rPr>
          <w:i/>
        </w:rPr>
      </w:pPr>
      <w:r w:rsidRPr="0068767B">
        <w:rPr>
          <w:i/>
        </w:rPr>
        <w:t>(</w:t>
      </w:r>
      <w:proofErr w:type="gramStart"/>
      <w:r w:rsidRPr="0068767B">
        <w:rPr>
          <w:i/>
        </w:rPr>
        <w:t>see</w:t>
      </w:r>
      <w:proofErr w:type="gramEnd"/>
      <w:r w:rsidRPr="0068767B">
        <w:rPr>
          <w:i/>
        </w:rPr>
        <w:t xml:space="preserve"> 3.13.20 meeting packet)</w:t>
      </w:r>
    </w:p>
    <w:p w:rsidR="0008762D" w:rsidRDefault="0008762D" w:rsidP="0068767B"/>
    <w:p w:rsidR="0008762D" w:rsidRDefault="0008762D" w:rsidP="0068767B">
      <w:r>
        <w:t>Audit and Governance Committee had no reports as no meetings occurred in the last quarter.</w:t>
      </w:r>
    </w:p>
    <w:p w:rsidR="0008762D" w:rsidRPr="0008762D" w:rsidRDefault="0008762D" w:rsidP="0068767B"/>
    <w:p w:rsidR="0017647C" w:rsidRPr="0068767B" w:rsidRDefault="0017647C" w:rsidP="0068767B">
      <w:pPr>
        <w:rPr>
          <w:i/>
          <w:u w:val="single"/>
        </w:rPr>
      </w:pPr>
      <w:r w:rsidRPr="0068767B">
        <w:rPr>
          <w:i/>
          <w:u w:val="single"/>
        </w:rPr>
        <w:t xml:space="preserve">Investment Committee Report </w:t>
      </w:r>
    </w:p>
    <w:p w:rsidR="0009005E" w:rsidRDefault="0009005E" w:rsidP="0068767B">
      <w:r>
        <w:t>Hannah reported on the following committee topics:</w:t>
      </w:r>
    </w:p>
    <w:p w:rsidR="00B65586" w:rsidRPr="0009005E" w:rsidRDefault="00B65586" w:rsidP="0068767B">
      <w:pPr>
        <w:pStyle w:val="ListParagraph"/>
        <w:numPr>
          <w:ilvl w:val="0"/>
          <w:numId w:val="32"/>
        </w:numPr>
      </w:pPr>
      <w:r w:rsidRPr="0009005E">
        <w:t>NACUBO-TIAA Study of E</w:t>
      </w:r>
      <w:r w:rsidR="0009005E">
        <w:t>ndowments 18/19 Comparative Data</w:t>
      </w:r>
    </w:p>
    <w:p w:rsidR="00F97CFB" w:rsidRPr="0009005E" w:rsidRDefault="0009005E" w:rsidP="0068767B">
      <w:pPr>
        <w:ind w:left="1440" w:firstLine="0"/>
      </w:pPr>
      <w:r>
        <w:t>The study c</w:t>
      </w:r>
      <w:r w:rsidR="00E80331" w:rsidRPr="0009005E">
        <w:t>ompares endowment market value, asset allocation, investment returns, and other items to nearly 800 institutions</w:t>
      </w:r>
      <w:r>
        <w:t>.</w:t>
      </w:r>
      <w:r w:rsidR="00E80331" w:rsidRPr="0009005E">
        <w:t xml:space="preserve"> </w:t>
      </w:r>
      <w:r>
        <w:t>The i</w:t>
      </w:r>
      <w:r w:rsidR="00F97CFB" w:rsidRPr="0009005E">
        <w:t xml:space="preserve">nitial results </w:t>
      </w:r>
      <w:r>
        <w:t xml:space="preserve">were released end of January and </w:t>
      </w:r>
      <w:r w:rsidR="00327623">
        <w:t>the</w:t>
      </w:r>
      <w:r w:rsidR="00327623" w:rsidRPr="0009005E">
        <w:t xml:space="preserve"> full</w:t>
      </w:r>
      <w:r w:rsidR="00F97CFB" w:rsidRPr="0009005E">
        <w:t xml:space="preserve"> report</w:t>
      </w:r>
      <w:r w:rsidR="0015629A" w:rsidRPr="0009005E">
        <w:t xml:space="preserve"> </w:t>
      </w:r>
      <w:r>
        <w:t xml:space="preserve">is expected </w:t>
      </w:r>
      <w:r w:rsidR="00E80331" w:rsidRPr="0009005E">
        <w:t>to be released</w:t>
      </w:r>
      <w:r>
        <w:t xml:space="preserve"> </w:t>
      </w:r>
      <w:r w:rsidR="00B86DDD">
        <w:t xml:space="preserve">in late </w:t>
      </w:r>
      <w:r>
        <w:t xml:space="preserve">March. </w:t>
      </w:r>
    </w:p>
    <w:p w:rsidR="00327623" w:rsidRDefault="00327623" w:rsidP="0068767B"/>
    <w:p w:rsidR="00E80331" w:rsidRPr="0009005E" w:rsidRDefault="00327623" w:rsidP="0068767B">
      <w:pPr>
        <w:ind w:left="1440" w:firstLine="0"/>
      </w:pPr>
      <w:r>
        <w:t>The c</w:t>
      </w:r>
      <w:r w:rsidR="00E80331" w:rsidRPr="0009005E">
        <w:t>omparative items known from initial re</w:t>
      </w:r>
      <w:r w:rsidR="00505BCA">
        <w:t xml:space="preserve">porting were reflected. </w:t>
      </w:r>
      <w:r w:rsidR="00C446C5" w:rsidRPr="0009005E">
        <w:t xml:space="preserve">Once </w:t>
      </w:r>
      <w:r w:rsidR="001F52B5">
        <w:t xml:space="preserve">the full report is released the </w:t>
      </w:r>
      <w:r w:rsidR="00C446C5" w:rsidRPr="0009005E">
        <w:t>updated comparative information</w:t>
      </w:r>
      <w:r w:rsidR="00E80331" w:rsidRPr="0009005E">
        <w:t xml:space="preserve"> </w:t>
      </w:r>
      <w:r w:rsidR="00C446C5" w:rsidRPr="0009005E">
        <w:t xml:space="preserve">will be presented and discussed at </w:t>
      </w:r>
      <w:r w:rsidR="001F52B5">
        <w:t xml:space="preserve">the next </w:t>
      </w:r>
      <w:r w:rsidR="00C446C5" w:rsidRPr="0009005E">
        <w:t>Investment Committee</w:t>
      </w:r>
      <w:r w:rsidR="001F52B5">
        <w:t xml:space="preserve"> meeting.</w:t>
      </w:r>
    </w:p>
    <w:p w:rsidR="001F52B5" w:rsidRDefault="001F52B5" w:rsidP="0068767B"/>
    <w:p w:rsidR="008C7952" w:rsidRPr="0009005E" w:rsidRDefault="001F52B5" w:rsidP="0068767B">
      <w:pPr>
        <w:ind w:left="1440" w:firstLine="0"/>
      </w:pPr>
      <w:r>
        <w:t>The Comparative Data sheet highlights SSU’s total endowment market value as of 6.30.19</w:t>
      </w:r>
      <w:r w:rsidR="00505BCA">
        <w:t>,</w:t>
      </w:r>
      <w:r>
        <w:t xml:space="preserve"> totaling</w:t>
      </w:r>
      <w:r w:rsidR="002D2310" w:rsidRPr="0009005E">
        <w:t xml:space="preserve"> $52.3M</w:t>
      </w:r>
      <w:r>
        <w:t>.  This p</w:t>
      </w:r>
      <w:r w:rsidR="002D2310" w:rsidRPr="0009005E">
        <w:t xml:space="preserve">ushed </w:t>
      </w:r>
      <w:r>
        <w:t xml:space="preserve">the </w:t>
      </w:r>
      <w:r w:rsidR="002D2310" w:rsidRPr="0009005E">
        <w:t xml:space="preserve">SSUF Endowment into </w:t>
      </w:r>
      <w:r>
        <w:t xml:space="preserve">a </w:t>
      </w:r>
      <w:r w:rsidR="002D2310" w:rsidRPr="0009005E">
        <w:t xml:space="preserve">new NTSE </w:t>
      </w:r>
      <w:r w:rsidR="00E80331" w:rsidRPr="0009005E">
        <w:t xml:space="preserve">peer </w:t>
      </w:r>
      <w:r w:rsidR="002D2310" w:rsidRPr="0009005E">
        <w:t xml:space="preserve">category </w:t>
      </w:r>
      <w:r>
        <w:t xml:space="preserve">of </w:t>
      </w:r>
      <w:r w:rsidR="002D2310" w:rsidRPr="0009005E">
        <w:t>$50-$100M</w:t>
      </w:r>
      <w:r>
        <w:t xml:space="preserve"> group.  Per committee request</w:t>
      </w:r>
      <w:r w:rsidR="00CB469A">
        <w:t>,</w:t>
      </w:r>
      <w:r>
        <w:t xml:space="preserve"> staff </w:t>
      </w:r>
      <w:r w:rsidR="002D2310" w:rsidRPr="0009005E">
        <w:t xml:space="preserve">tied in </w:t>
      </w:r>
      <w:r>
        <w:t xml:space="preserve">information for the </w:t>
      </w:r>
      <w:r w:rsidR="002D2310" w:rsidRPr="0009005E">
        <w:t xml:space="preserve">$25-$50M </w:t>
      </w:r>
      <w:r w:rsidR="00A638AA">
        <w:t>group</w:t>
      </w:r>
      <w:r w:rsidR="00A638AA" w:rsidRPr="0009005E">
        <w:t xml:space="preserve"> for</w:t>
      </w:r>
      <w:r w:rsidR="002D2310" w:rsidRPr="0009005E">
        <w:t xml:space="preserve"> asset allocation and investment return values to show comparison since </w:t>
      </w:r>
      <w:r>
        <w:t xml:space="preserve">this is the </w:t>
      </w:r>
      <w:r w:rsidR="002D2310" w:rsidRPr="0009005E">
        <w:t xml:space="preserve">first year in </w:t>
      </w:r>
      <w:r>
        <w:t xml:space="preserve">a </w:t>
      </w:r>
      <w:r w:rsidR="002D2310" w:rsidRPr="0009005E">
        <w:t xml:space="preserve">new </w:t>
      </w:r>
      <w:r w:rsidR="00E80331" w:rsidRPr="0009005E">
        <w:t xml:space="preserve">peer </w:t>
      </w:r>
      <w:r w:rsidR="002D2310" w:rsidRPr="0009005E">
        <w:t>group</w:t>
      </w:r>
      <w:r>
        <w:t>.</w:t>
      </w:r>
    </w:p>
    <w:p w:rsidR="001F52B5" w:rsidRDefault="001F52B5" w:rsidP="0068767B"/>
    <w:p w:rsidR="00A7529A" w:rsidRPr="009051B8" w:rsidRDefault="00A7529A" w:rsidP="0068767B">
      <w:pPr>
        <w:ind w:left="1440" w:firstLine="0"/>
        <w:rPr>
          <w:i/>
        </w:rPr>
      </w:pPr>
      <w:proofErr w:type="spellStart"/>
      <w:r w:rsidRPr="001F52B5">
        <w:t>Graystone</w:t>
      </w:r>
      <w:proofErr w:type="spellEnd"/>
      <w:r w:rsidRPr="001F52B5">
        <w:t xml:space="preserve"> continues to move towards </w:t>
      </w:r>
      <w:r w:rsidR="00CB469A">
        <w:t xml:space="preserve">the </w:t>
      </w:r>
      <w:r w:rsidRPr="001F52B5">
        <w:t>new</w:t>
      </w:r>
      <w:r w:rsidR="00505BCA">
        <w:t>ly approved long</w:t>
      </w:r>
      <w:r w:rsidR="00CB469A">
        <w:t>-</w:t>
      </w:r>
      <w:r w:rsidR="00505BCA">
        <w:t>term investment</w:t>
      </w:r>
      <w:r w:rsidRPr="001F52B5">
        <w:t xml:space="preserve"> asset alloc</w:t>
      </w:r>
      <w:r w:rsidR="001F52B5">
        <w:t xml:space="preserve">ation targets.  It has been a </w:t>
      </w:r>
      <w:r w:rsidRPr="001F52B5">
        <w:t xml:space="preserve">gradual process (equities </w:t>
      </w:r>
      <w:r w:rsidR="00505BCA">
        <w:t xml:space="preserve">increasing from </w:t>
      </w:r>
      <w:r w:rsidRPr="001F52B5">
        <w:t>40% to 50%)</w:t>
      </w:r>
      <w:r w:rsidR="009B50B7" w:rsidRPr="001F52B5">
        <w:t xml:space="preserve">; including additional adjustments </w:t>
      </w:r>
      <w:r w:rsidR="00505BCA">
        <w:t xml:space="preserve">expected </w:t>
      </w:r>
      <w:r w:rsidR="009B50B7" w:rsidRPr="001F52B5">
        <w:t xml:space="preserve">in the near term as signs of stabilization in the equity markets are seen. </w:t>
      </w:r>
    </w:p>
    <w:p w:rsidR="002D2310" w:rsidRPr="009051B8" w:rsidRDefault="002D2310" w:rsidP="0068767B">
      <w:pPr>
        <w:pStyle w:val="ListParagraph"/>
      </w:pPr>
    </w:p>
    <w:p w:rsidR="00505BCA" w:rsidRPr="00505BCA" w:rsidRDefault="00505BCA" w:rsidP="0068767B">
      <w:pPr>
        <w:pStyle w:val="ListParagraph"/>
        <w:numPr>
          <w:ilvl w:val="0"/>
          <w:numId w:val="32"/>
        </w:numPr>
        <w:rPr>
          <w:i/>
        </w:rPr>
      </w:pPr>
      <w:r>
        <w:t>Endowment Quarterly Performance Update</w:t>
      </w:r>
    </w:p>
    <w:p w:rsidR="005D0EF2" w:rsidRPr="009051B8" w:rsidRDefault="001F52B5" w:rsidP="00C55799">
      <w:pPr>
        <w:pStyle w:val="ListParagraph"/>
        <w:ind w:left="1440" w:firstLine="0"/>
        <w:rPr>
          <w:i/>
          <w:szCs w:val="26"/>
        </w:rPr>
      </w:pPr>
      <w:r w:rsidRPr="009051B8">
        <w:t xml:space="preserve">Hannah proceeded to review the </w:t>
      </w:r>
      <w:r w:rsidR="00B65586" w:rsidRPr="009051B8">
        <w:t>Graystone quarterly update</w:t>
      </w:r>
      <w:r w:rsidR="00006337" w:rsidRPr="009051B8">
        <w:t xml:space="preserve"> on endowment performance</w:t>
      </w:r>
      <w:r w:rsidRPr="009051B8">
        <w:t xml:space="preserve"> and new fund allocations.  Endowment </w:t>
      </w:r>
      <w:r w:rsidR="00A638AA">
        <w:t>returns were at 5%</w:t>
      </w:r>
      <w:r>
        <w:t xml:space="preserve"> </w:t>
      </w:r>
      <w:r w:rsidR="00CB469A">
        <w:rPr>
          <w:szCs w:val="26"/>
        </w:rPr>
        <w:t>f</w:t>
      </w:r>
      <w:r w:rsidR="00A638AA">
        <w:rPr>
          <w:szCs w:val="26"/>
        </w:rPr>
        <w:t xml:space="preserve">iscal </w:t>
      </w:r>
      <w:r w:rsidR="00CB469A">
        <w:rPr>
          <w:szCs w:val="26"/>
        </w:rPr>
        <w:t>y</w:t>
      </w:r>
      <w:r w:rsidR="00A638AA">
        <w:rPr>
          <w:szCs w:val="26"/>
        </w:rPr>
        <w:t xml:space="preserve">ear </w:t>
      </w:r>
      <w:r w:rsidR="00CB469A">
        <w:rPr>
          <w:szCs w:val="26"/>
        </w:rPr>
        <w:t>t</w:t>
      </w:r>
      <w:r w:rsidR="00A638AA">
        <w:rPr>
          <w:szCs w:val="26"/>
        </w:rPr>
        <w:t xml:space="preserve">o </w:t>
      </w:r>
      <w:r w:rsidR="00CB469A">
        <w:rPr>
          <w:szCs w:val="26"/>
        </w:rPr>
        <w:t>d</w:t>
      </w:r>
      <w:r>
        <w:rPr>
          <w:szCs w:val="26"/>
        </w:rPr>
        <w:t>ate</w:t>
      </w:r>
      <w:r w:rsidR="00A638AA">
        <w:rPr>
          <w:szCs w:val="26"/>
        </w:rPr>
        <w:t xml:space="preserve"> (FYTD)</w:t>
      </w:r>
      <w:r>
        <w:rPr>
          <w:szCs w:val="26"/>
        </w:rPr>
        <w:t xml:space="preserve"> </w:t>
      </w:r>
      <w:r w:rsidR="002D2310" w:rsidRPr="001F52B5">
        <w:rPr>
          <w:szCs w:val="26"/>
        </w:rPr>
        <w:t>as of 12.31.19</w:t>
      </w:r>
      <w:r w:rsidR="00A638AA">
        <w:rPr>
          <w:szCs w:val="26"/>
        </w:rPr>
        <w:t xml:space="preserve">.  Current </w:t>
      </w:r>
      <w:r w:rsidR="00505BCA">
        <w:rPr>
          <w:szCs w:val="26"/>
        </w:rPr>
        <w:t>quarter</w:t>
      </w:r>
      <w:r w:rsidR="00650BA0" w:rsidRPr="001F52B5">
        <w:rPr>
          <w:szCs w:val="26"/>
        </w:rPr>
        <w:t xml:space="preserve"> </w:t>
      </w:r>
      <w:r w:rsidR="00A638AA">
        <w:rPr>
          <w:szCs w:val="26"/>
        </w:rPr>
        <w:t>is a d</w:t>
      </w:r>
      <w:r w:rsidR="0011484D" w:rsidRPr="001F52B5">
        <w:rPr>
          <w:szCs w:val="26"/>
        </w:rPr>
        <w:t xml:space="preserve">ifferent story and changing daily amid </w:t>
      </w:r>
      <w:r w:rsidR="00650BA0" w:rsidRPr="001F52B5">
        <w:rPr>
          <w:szCs w:val="26"/>
        </w:rPr>
        <w:t xml:space="preserve">early calendar year positive performance </w:t>
      </w:r>
      <w:r w:rsidR="0011484D" w:rsidRPr="001F52B5">
        <w:rPr>
          <w:szCs w:val="26"/>
        </w:rPr>
        <w:t xml:space="preserve">(Feb 19 all-time high) </w:t>
      </w:r>
      <w:r w:rsidR="00650BA0" w:rsidRPr="001F52B5">
        <w:rPr>
          <w:szCs w:val="26"/>
        </w:rPr>
        <w:t xml:space="preserve">followed by recent </w:t>
      </w:r>
      <w:r w:rsidR="0011484D" w:rsidRPr="001F52B5">
        <w:rPr>
          <w:szCs w:val="26"/>
        </w:rPr>
        <w:t xml:space="preserve">wild volatility and </w:t>
      </w:r>
      <w:r w:rsidR="00650BA0" w:rsidRPr="001F52B5">
        <w:rPr>
          <w:szCs w:val="26"/>
        </w:rPr>
        <w:t>corrections</w:t>
      </w:r>
      <w:r w:rsidR="005D0EF2" w:rsidRPr="001F52B5">
        <w:rPr>
          <w:szCs w:val="26"/>
        </w:rPr>
        <w:t xml:space="preserve"> amid coronavirus concerns</w:t>
      </w:r>
      <w:r w:rsidR="00650BA0" w:rsidRPr="001F52B5">
        <w:rPr>
          <w:szCs w:val="26"/>
        </w:rPr>
        <w:t xml:space="preserve">. </w:t>
      </w:r>
      <w:r w:rsidR="00CB469A">
        <w:rPr>
          <w:szCs w:val="26"/>
        </w:rPr>
        <w:t>The e</w:t>
      </w:r>
      <w:r w:rsidR="00A168FD" w:rsidRPr="001F52B5">
        <w:rPr>
          <w:szCs w:val="26"/>
        </w:rPr>
        <w:t>ndowment is still above water following</w:t>
      </w:r>
      <w:r w:rsidR="00CB469A">
        <w:rPr>
          <w:szCs w:val="26"/>
        </w:rPr>
        <w:t xml:space="preserve"> the</w:t>
      </w:r>
      <w:r w:rsidR="00A168FD" w:rsidRPr="001F52B5">
        <w:rPr>
          <w:szCs w:val="26"/>
        </w:rPr>
        <w:t xml:space="preserve"> bull market of last 10 years but </w:t>
      </w:r>
      <w:r w:rsidR="00CB469A">
        <w:rPr>
          <w:szCs w:val="26"/>
        </w:rPr>
        <w:t xml:space="preserve">the </w:t>
      </w:r>
      <w:r w:rsidR="00A168FD" w:rsidRPr="001F52B5">
        <w:rPr>
          <w:szCs w:val="26"/>
        </w:rPr>
        <w:t>cushion is obviously lessened</w:t>
      </w:r>
      <w:r w:rsidR="00A7529A" w:rsidRPr="001F52B5">
        <w:rPr>
          <w:szCs w:val="26"/>
        </w:rPr>
        <w:t xml:space="preserve">. </w:t>
      </w:r>
      <w:r w:rsidR="00A638AA">
        <w:rPr>
          <w:szCs w:val="26"/>
        </w:rPr>
        <w:t xml:space="preserve">The typical review and approval of the </w:t>
      </w:r>
      <w:r w:rsidR="00CB469A">
        <w:rPr>
          <w:szCs w:val="26"/>
        </w:rPr>
        <w:t>pooled e</w:t>
      </w:r>
      <w:r w:rsidR="00A638AA">
        <w:rPr>
          <w:szCs w:val="26"/>
        </w:rPr>
        <w:t>ndowme</w:t>
      </w:r>
      <w:r w:rsidR="00505BCA">
        <w:rPr>
          <w:szCs w:val="26"/>
        </w:rPr>
        <w:t>n</w:t>
      </w:r>
      <w:r w:rsidR="00A638AA">
        <w:rPr>
          <w:szCs w:val="26"/>
        </w:rPr>
        <w:t xml:space="preserve">t </w:t>
      </w:r>
      <w:r w:rsidR="00A7529A" w:rsidRPr="001F52B5">
        <w:rPr>
          <w:szCs w:val="26"/>
        </w:rPr>
        <w:t>spending calculation</w:t>
      </w:r>
      <w:r w:rsidR="00A638AA">
        <w:rPr>
          <w:szCs w:val="26"/>
        </w:rPr>
        <w:t xml:space="preserve"> occurs at the</w:t>
      </w:r>
      <w:r w:rsidR="00A7529A" w:rsidRPr="001F52B5">
        <w:rPr>
          <w:szCs w:val="26"/>
        </w:rPr>
        <w:t xml:space="preserve"> June Board meeting for </w:t>
      </w:r>
      <w:r w:rsidR="00A638AA">
        <w:rPr>
          <w:szCs w:val="26"/>
        </w:rPr>
        <w:t xml:space="preserve">the upcoming </w:t>
      </w:r>
      <w:r w:rsidR="00A7529A" w:rsidRPr="001F52B5">
        <w:rPr>
          <w:szCs w:val="26"/>
        </w:rPr>
        <w:t xml:space="preserve">Fall distribution. </w:t>
      </w:r>
      <w:r w:rsidR="00A638AA" w:rsidRPr="009051B8">
        <w:rPr>
          <w:szCs w:val="26"/>
        </w:rPr>
        <w:t xml:space="preserve">Committee and </w:t>
      </w:r>
      <w:r w:rsidR="00505BCA">
        <w:rPr>
          <w:szCs w:val="26"/>
        </w:rPr>
        <w:t>c</w:t>
      </w:r>
      <w:r w:rsidR="00A638AA" w:rsidRPr="009051B8">
        <w:rPr>
          <w:szCs w:val="26"/>
        </w:rPr>
        <w:t>ampus leadership will r</w:t>
      </w:r>
      <w:r w:rsidR="00A7529A" w:rsidRPr="009051B8">
        <w:rPr>
          <w:szCs w:val="26"/>
        </w:rPr>
        <w:t xml:space="preserve">e-evaluate </w:t>
      </w:r>
      <w:r w:rsidR="00A638AA" w:rsidRPr="009051B8">
        <w:rPr>
          <w:szCs w:val="26"/>
        </w:rPr>
        <w:t xml:space="preserve">the </w:t>
      </w:r>
      <w:r w:rsidR="00A7529A" w:rsidRPr="009051B8">
        <w:rPr>
          <w:szCs w:val="26"/>
        </w:rPr>
        <w:t>status</w:t>
      </w:r>
      <w:r w:rsidR="00A638AA" w:rsidRPr="009051B8">
        <w:rPr>
          <w:szCs w:val="26"/>
        </w:rPr>
        <w:t xml:space="preserve"> of the distribution</w:t>
      </w:r>
      <w:r w:rsidR="00A7529A" w:rsidRPr="009051B8">
        <w:rPr>
          <w:szCs w:val="26"/>
        </w:rPr>
        <w:t xml:space="preserve"> at that time. </w:t>
      </w:r>
      <w:r w:rsidR="00A168FD" w:rsidRPr="009051B8">
        <w:rPr>
          <w:szCs w:val="26"/>
        </w:rPr>
        <w:t xml:space="preserve"> </w:t>
      </w:r>
    </w:p>
    <w:p w:rsidR="008C22B8" w:rsidRPr="009051B8" w:rsidRDefault="008C22B8" w:rsidP="0068767B">
      <w:pPr>
        <w:pStyle w:val="ListParagraph"/>
      </w:pPr>
    </w:p>
    <w:p w:rsidR="00B65586" w:rsidRPr="00A638AA" w:rsidRDefault="00B65586" w:rsidP="0068767B">
      <w:pPr>
        <w:pStyle w:val="ListParagraph"/>
        <w:numPr>
          <w:ilvl w:val="0"/>
          <w:numId w:val="32"/>
        </w:numPr>
      </w:pPr>
      <w:r w:rsidRPr="00A638AA">
        <w:t xml:space="preserve">Quasi Endowment Policy </w:t>
      </w:r>
    </w:p>
    <w:p w:rsidR="008C22B8" w:rsidRPr="00A638AA" w:rsidRDefault="0045667B" w:rsidP="00C55799">
      <w:pPr>
        <w:ind w:left="720"/>
      </w:pPr>
      <w:r>
        <w:t>Staff have u</w:t>
      </w:r>
      <w:r w:rsidR="008C22B8" w:rsidRPr="00A638AA">
        <w:t xml:space="preserve">pdated </w:t>
      </w:r>
      <w:r>
        <w:t xml:space="preserve">the </w:t>
      </w:r>
      <w:r w:rsidR="008C22B8" w:rsidRPr="00A638AA">
        <w:t xml:space="preserve">draft policy </w:t>
      </w:r>
      <w:r>
        <w:t xml:space="preserve">and </w:t>
      </w:r>
      <w:r w:rsidR="008C22B8" w:rsidRPr="00A638AA">
        <w:t>presented</w:t>
      </w:r>
      <w:r>
        <w:t xml:space="preserve"> it</w:t>
      </w:r>
      <w:r w:rsidR="008C22B8" w:rsidRPr="00A638AA">
        <w:t xml:space="preserve"> to </w:t>
      </w:r>
      <w:r>
        <w:t xml:space="preserve">the </w:t>
      </w:r>
      <w:r w:rsidR="008C22B8" w:rsidRPr="00A638AA">
        <w:t>com</w:t>
      </w:r>
      <w:r>
        <w:t>mittee, incorporating revisions</w:t>
      </w:r>
      <w:r w:rsidR="008C22B8" w:rsidRPr="00A638AA">
        <w:t xml:space="preserve">. </w:t>
      </w:r>
    </w:p>
    <w:p w:rsidR="00842032" w:rsidRPr="00A638AA" w:rsidRDefault="0045667B" w:rsidP="00C55799">
      <w:pPr>
        <w:ind w:left="1440" w:firstLine="0"/>
      </w:pPr>
      <w:r>
        <w:t>The policy p</w:t>
      </w:r>
      <w:r w:rsidR="00842032" w:rsidRPr="00A638AA">
        <w:t xml:space="preserve">rovides parameters for </w:t>
      </w:r>
      <w:r w:rsidR="00CB469A">
        <w:t xml:space="preserve">the </w:t>
      </w:r>
      <w:r w:rsidR="00B118D3" w:rsidRPr="00A638AA">
        <w:t xml:space="preserve">Board </w:t>
      </w:r>
      <w:r w:rsidR="001433DF" w:rsidRPr="00A638AA">
        <w:t>to</w:t>
      </w:r>
      <w:r>
        <w:t xml:space="preserve"> designate funds as q</w:t>
      </w:r>
      <w:r w:rsidR="00B118D3" w:rsidRPr="00A638AA">
        <w:t>uasi endowment funds when an opportunity presents itself to invest donated funds alongside the endowment but only if c</w:t>
      </w:r>
      <w:r>
        <w:t>ertain criteria are met</w:t>
      </w:r>
      <w:r w:rsidR="00C8024B" w:rsidRPr="00A638AA">
        <w:t xml:space="preserve">. Authority </w:t>
      </w:r>
      <w:r>
        <w:t xml:space="preserve">is </w:t>
      </w:r>
      <w:r w:rsidR="00C8024B" w:rsidRPr="00A638AA">
        <w:t>delegated</w:t>
      </w:r>
      <w:r>
        <w:t xml:space="preserve"> to</w:t>
      </w:r>
      <w:r w:rsidR="00CB469A">
        <w:t xml:space="preserve"> the</w:t>
      </w:r>
      <w:r>
        <w:t xml:space="preserve"> Investment Committee to decide on quasi endowment funds which they will then report to the Board. </w:t>
      </w:r>
    </w:p>
    <w:p w:rsidR="0045667B" w:rsidRDefault="0045667B" w:rsidP="0068767B"/>
    <w:p w:rsidR="008C22B8" w:rsidRPr="009051B8" w:rsidRDefault="0045667B" w:rsidP="00C55799">
      <w:pPr>
        <w:ind w:left="1440" w:firstLine="0"/>
      </w:pPr>
      <w:r>
        <w:t xml:space="preserve">Staff researched </w:t>
      </w:r>
      <w:r w:rsidR="008C22B8" w:rsidRPr="00A638AA">
        <w:t xml:space="preserve">for other CSU comparisons and </w:t>
      </w:r>
      <w:r w:rsidR="00842032" w:rsidRPr="00A638AA">
        <w:t xml:space="preserve">CSU </w:t>
      </w:r>
      <w:r w:rsidR="008C22B8" w:rsidRPr="00A638AA">
        <w:t>Humboldt offered</w:t>
      </w:r>
      <w:r w:rsidR="00CB469A">
        <w:t xml:space="preserve"> the</w:t>
      </w:r>
      <w:r w:rsidR="008C22B8" w:rsidRPr="00A638AA">
        <w:t xml:space="preserve"> best example.</w:t>
      </w:r>
      <w:r>
        <w:t xml:space="preserve">  </w:t>
      </w:r>
      <w:r w:rsidRPr="009051B8">
        <w:t>Investment Committee approved and recommended to Board for approval.</w:t>
      </w:r>
    </w:p>
    <w:p w:rsidR="008C22B8" w:rsidRPr="009051B8" w:rsidRDefault="0045667B" w:rsidP="0068767B">
      <w:r w:rsidRPr="009051B8">
        <w:br w:type="page"/>
      </w:r>
    </w:p>
    <w:p w:rsidR="00854579" w:rsidRPr="00C55799" w:rsidRDefault="00727D55" w:rsidP="0068767B">
      <w:pPr>
        <w:rPr>
          <w:i/>
          <w:u w:val="single"/>
        </w:rPr>
      </w:pPr>
      <w:r w:rsidRPr="00C55799">
        <w:rPr>
          <w:i/>
          <w:u w:val="single"/>
        </w:rPr>
        <w:lastRenderedPageBreak/>
        <w:t>Executive Committee Report</w:t>
      </w:r>
    </w:p>
    <w:p w:rsidR="00853A77" w:rsidRPr="005B2A0B" w:rsidRDefault="0045667B" w:rsidP="0068767B">
      <w:pPr>
        <w:pStyle w:val="ListParagraph"/>
        <w:numPr>
          <w:ilvl w:val="0"/>
          <w:numId w:val="32"/>
        </w:numPr>
      </w:pPr>
      <w:r>
        <w:t>Hannah informed Board that staff worked on updating the</w:t>
      </w:r>
      <w:r w:rsidR="00C86660" w:rsidRPr="0045667B">
        <w:t xml:space="preserve"> </w:t>
      </w:r>
      <w:r w:rsidR="00427235" w:rsidRPr="0045667B">
        <w:t xml:space="preserve">Foundation </w:t>
      </w:r>
      <w:r w:rsidR="00853A77" w:rsidRPr="0045667B">
        <w:t>Strategic Plan Goals</w:t>
      </w:r>
      <w:r w:rsidR="005B2A0B">
        <w:t xml:space="preserve"> that were</w:t>
      </w:r>
      <w:r w:rsidR="00100BEE" w:rsidRPr="005B2A0B">
        <w:t xml:space="preserve"> approved at </w:t>
      </w:r>
      <w:r w:rsidR="00CB469A">
        <w:t xml:space="preserve">the </w:t>
      </w:r>
      <w:r w:rsidR="00100BEE" w:rsidRPr="005B2A0B">
        <w:t>last Board meeting.</w:t>
      </w:r>
      <w:r w:rsidR="005B2A0B">
        <w:t xml:space="preserve">  The goals sheet n</w:t>
      </w:r>
      <w:r w:rsidR="00853A77" w:rsidRPr="005B2A0B">
        <w:t xml:space="preserve">ow includes </w:t>
      </w:r>
      <w:r w:rsidR="005B2A0B">
        <w:t xml:space="preserve">each </w:t>
      </w:r>
      <w:r w:rsidR="00853A77" w:rsidRPr="005B2A0B">
        <w:t xml:space="preserve">strategic priority </w:t>
      </w:r>
      <w:r w:rsidR="0015629A" w:rsidRPr="005B2A0B">
        <w:t>area</w:t>
      </w:r>
      <w:r w:rsidR="00F14B01" w:rsidRPr="005B2A0B">
        <w:t xml:space="preserve"> to align with University</w:t>
      </w:r>
      <w:r w:rsidR="00100BEE" w:rsidRPr="005B2A0B">
        <w:t>’s</w:t>
      </w:r>
      <w:r w:rsidR="00F14B01" w:rsidRPr="005B2A0B">
        <w:t xml:space="preserve"> Strategic Plan 2025, as well as</w:t>
      </w:r>
      <w:r w:rsidR="0015629A" w:rsidRPr="005B2A0B">
        <w:t xml:space="preserve"> draft</w:t>
      </w:r>
      <w:r w:rsidR="00853A77" w:rsidRPr="005B2A0B">
        <w:t xml:space="preserve"> tactics for each </w:t>
      </w:r>
      <w:r w:rsidR="005B2A0B">
        <w:t xml:space="preserve">of the </w:t>
      </w:r>
      <w:r w:rsidR="00853A77" w:rsidRPr="005B2A0B">
        <w:t>goal</w:t>
      </w:r>
      <w:r w:rsidR="005B2A0B">
        <w:t>s.</w:t>
      </w:r>
    </w:p>
    <w:p w:rsidR="00853A77" w:rsidRPr="009051B8" w:rsidRDefault="00853A77" w:rsidP="00C55799">
      <w:pPr>
        <w:ind w:left="1440" w:firstLine="0"/>
      </w:pPr>
      <w:r w:rsidRPr="005B2A0B">
        <w:t xml:space="preserve">Some of the tactics have </w:t>
      </w:r>
      <w:r w:rsidR="0015629A" w:rsidRPr="005B2A0B">
        <w:t xml:space="preserve">already </w:t>
      </w:r>
      <w:r w:rsidRPr="005B2A0B">
        <w:t>been c</w:t>
      </w:r>
      <w:r w:rsidR="005B2A0B">
        <w:t xml:space="preserve">ompleted for each goal.  Hannah encouraged Board </w:t>
      </w:r>
      <w:r w:rsidR="005B2A0B" w:rsidRPr="009051B8">
        <w:t>members to provide any feedback on the goals</w:t>
      </w:r>
      <w:r w:rsidR="008B787A">
        <w:t>/tactics</w:t>
      </w:r>
      <w:r w:rsidR="005B2A0B" w:rsidRPr="009051B8">
        <w:t xml:space="preserve"> or to ask any questions they might have. </w:t>
      </w:r>
    </w:p>
    <w:p w:rsidR="005B2A0B" w:rsidRPr="009051B8" w:rsidRDefault="005B2A0B" w:rsidP="0068767B"/>
    <w:p w:rsidR="00853A77" w:rsidRPr="009051B8" w:rsidRDefault="005B2A0B" w:rsidP="0068767B">
      <w:pPr>
        <w:pStyle w:val="ListParagraph"/>
        <w:numPr>
          <w:ilvl w:val="0"/>
          <w:numId w:val="32"/>
        </w:numPr>
      </w:pPr>
      <w:r>
        <w:t>Hannah proceeded to inform Board that staff continued to work on drafting r</w:t>
      </w:r>
      <w:r w:rsidR="00A7529A" w:rsidRPr="005B2A0B">
        <w:t xml:space="preserve">evisions to </w:t>
      </w:r>
      <w:r>
        <w:t xml:space="preserve">the </w:t>
      </w:r>
      <w:r w:rsidR="00853A77" w:rsidRPr="005B2A0B">
        <w:t>SSUF Bylaw</w:t>
      </w:r>
      <w:r w:rsidR="00A7529A" w:rsidRPr="005B2A0B">
        <w:t>s</w:t>
      </w:r>
      <w:r w:rsidR="006F01B7" w:rsidRPr="005B2A0B">
        <w:t xml:space="preserve">. </w:t>
      </w:r>
      <w:r>
        <w:t>They were di</w:t>
      </w:r>
      <w:r w:rsidR="00A7529A" w:rsidRPr="005B2A0B">
        <w:t>scus</w:t>
      </w:r>
      <w:r>
        <w:t xml:space="preserve">sed at Executive Committee and </w:t>
      </w:r>
      <w:r w:rsidR="008B787A">
        <w:t>are planned to</w:t>
      </w:r>
      <w:r>
        <w:t xml:space="preserve"> n</w:t>
      </w:r>
      <w:r w:rsidR="00100BEE" w:rsidRPr="005B2A0B">
        <w:t xml:space="preserve">ext </w:t>
      </w:r>
      <w:r>
        <w:t xml:space="preserve">go </w:t>
      </w:r>
      <w:r w:rsidR="00100BEE" w:rsidRPr="005B2A0B">
        <w:t xml:space="preserve">to Governance </w:t>
      </w:r>
      <w:r w:rsidR="00100BEE" w:rsidRPr="009051B8">
        <w:t xml:space="preserve">Committee before </w:t>
      </w:r>
      <w:r w:rsidRPr="009051B8">
        <w:t xml:space="preserve">the </w:t>
      </w:r>
      <w:r w:rsidR="00100BEE" w:rsidRPr="009051B8">
        <w:t xml:space="preserve">June Board meeting for </w:t>
      </w:r>
      <w:r w:rsidRPr="009051B8">
        <w:t xml:space="preserve">final </w:t>
      </w:r>
      <w:r w:rsidR="00100BEE" w:rsidRPr="009051B8">
        <w:t xml:space="preserve">approval. </w:t>
      </w:r>
    </w:p>
    <w:p w:rsidR="005B2A0B" w:rsidRPr="009051B8" w:rsidRDefault="005B2A0B" w:rsidP="0068767B"/>
    <w:p w:rsidR="00853A77" w:rsidRPr="005B2A0B" w:rsidRDefault="005B2A0B" w:rsidP="0068767B">
      <w:pPr>
        <w:pStyle w:val="ListParagraph"/>
        <w:numPr>
          <w:ilvl w:val="0"/>
          <w:numId w:val="32"/>
        </w:numPr>
      </w:pPr>
      <w:r w:rsidRPr="009051B8">
        <w:t>Board staff has created a SSUF 5 year business plan that is part of a n</w:t>
      </w:r>
      <w:r w:rsidR="00853A77" w:rsidRPr="009051B8">
        <w:t>ew initiative for all auxiliaries</w:t>
      </w:r>
      <w:r w:rsidR="0015629A" w:rsidRPr="009051B8">
        <w:t xml:space="preserve"> and self</w:t>
      </w:r>
      <w:r w:rsidR="006863B1" w:rsidRPr="009051B8">
        <w:t>-</w:t>
      </w:r>
      <w:r w:rsidRPr="009051B8">
        <w:t xml:space="preserve">support </w:t>
      </w:r>
      <w:r>
        <w:t>units at SSU to create forward thinking business and financial p</w:t>
      </w:r>
      <w:r w:rsidR="0015629A" w:rsidRPr="005B2A0B">
        <w:t>lan</w:t>
      </w:r>
      <w:r>
        <w:t>s.</w:t>
      </w:r>
    </w:p>
    <w:p w:rsidR="00853A77" w:rsidRPr="009051B8" w:rsidRDefault="005B2A0B" w:rsidP="00C55799">
      <w:pPr>
        <w:ind w:left="1440" w:firstLine="0"/>
      </w:pPr>
      <w:r>
        <w:t>Most documents in the plan are</w:t>
      </w:r>
      <w:r w:rsidR="00853A77" w:rsidRPr="005B2A0B">
        <w:t xml:space="preserve"> known and seen by Board already</w:t>
      </w:r>
      <w:r w:rsidR="00CB469A">
        <w:t>. T</w:t>
      </w:r>
      <w:r>
        <w:t>he only difference being the</w:t>
      </w:r>
      <w:r w:rsidR="0015629A" w:rsidRPr="005B2A0B">
        <w:t xml:space="preserve"> </w:t>
      </w:r>
      <w:r w:rsidR="0015629A" w:rsidRPr="009051B8">
        <w:t xml:space="preserve">first three pages supply </w:t>
      </w:r>
      <w:r w:rsidR="006863B1" w:rsidRPr="009051B8">
        <w:t xml:space="preserve">an </w:t>
      </w:r>
      <w:r w:rsidR="0015629A" w:rsidRPr="009051B8">
        <w:t>executive summary</w:t>
      </w:r>
      <w:r w:rsidRPr="009051B8">
        <w:t>.</w:t>
      </w:r>
      <w:r w:rsidR="0015629A" w:rsidRPr="009051B8">
        <w:t xml:space="preserve"> </w:t>
      </w:r>
    </w:p>
    <w:p w:rsidR="00853A77" w:rsidRPr="009051B8" w:rsidRDefault="00853A77" w:rsidP="0068767B"/>
    <w:p w:rsidR="00A015C3" w:rsidRPr="00CB469A" w:rsidRDefault="005B2A0B" w:rsidP="0068767B">
      <w:pPr>
        <w:pStyle w:val="ListParagraph"/>
        <w:numPr>
          <w:ilvl w:val="0"/>
          <w:numId w:val="32"/>
        </w:numPr>
      </w:pPr>
      <w:r w:rsidRPr="009051B8">
        <w:t>Lastly, Hannah touched on end of</w:t>
      </w:r>
      <w:r w:rsidR="00CB469A">
        <w:t xml:space="preserve"> </w:t>
      </w:r>
      <w:r w:rsidRPr="009051B8">
        <w:t>term c</w:t>
      </w:r>
      <w:r w:rsidR="00323807" w:rsidRPr="009051B8">
        <w:t>alls</w:t>
      </w:r>
      <w:r w:rsidR="00CB469A">
        <w:t xml:space="preserve"> to Board members</w:t>
      </w:r>
      <w:r w:rsidRPr="009051B8">
        <w:t xml:space="preserve"> that have recently been going out.</w:t>
      </w:r>
      <w:r w:rsidR="008B787A">
        <w:t xml:space="preserve"> </w:t>
      </w:r>
      <w:r w:rsidR="00323807" w:rsidRPr="008B787A">
        <w:t xml:space="preserve">Governance Committee chair, David Felte, has </w:t>
      </w:r>
      <w:r w:rsidR="0015629A" w:rsidRPr="008B787A">
        <w:t xml:space="preserve">been </w:t>
      </w:r>
      <w:r w:rsidR="00323807" w:rsidRPr="008B787A">
        <w:t>reach</w:t>
      </w:r>
      <w:r w:rsidR="0015629A" w:rsidRPr="008B787A">
        <w:t>ing out</w:t>
      </w:r>
      <w:r w:rsidR="00323807" w:rsidRPr="008B787A">
        <w:t xml:space="preserve"> to </w:t>
      </w:r>
      <w:r w:rsidR="00F9692A" w:rsidRPr="008B787A">
        <w:t>various</w:t>
      </w:r>
      <w:r w:rsidR="00323807" w:rsidRPr="008B787A">
        <w:t xml:space="preserve"> members</w:t>
      </w:r>
      <w:r w:rsidR="0015629A" w:rsidRPr="008B787A">
        <w:t xml:space="preserve"> </w:t>
      </w:r>
      <w:r w:rsidR="00F9692A" w:rsidRPr="008B787A">
        <w:t>who will be coming to the</w:t>
      </w:r>
      <w:r w:rsidR="0015629A" w:rsidRPr="008B787A">
        <w:t xml:space="preserve"> end of </w:t>
      </w:r>
      <w:r w:rsidR="00F9692A" w:rsidRPr="008B787A">
        <w:t xml:space="preserve">the </w:t>
      </w:r>
      <w:r w:rsidR="0015629A" w:rsidRPr="008B787A">
        <w:t xml:space="preserve">first </w:t>
      </w:r>
      <w:r w:rsidR="00F9692A" w:rsidRPr="008B787A">
        <w:t>3</w:t>
      </w:r>
      <w:r w:rsidR="0015629A" w:rsidRPr="008B787A">
        <w:t xml:space="preserve"> year term</w:t>
      </w:r>
      <w:r w:rsidR="00F9692A" w:rsidRPr="008B787A">
        <w:t xml:space="preserve"> (ending after June Board meeting)</w:t>
      </w:r>
      <w:r w:rsidR="00A015C3" w:rsidRPr="008B787A">
        <w:t>.  He is offering a peer to peer conversation to gain</w:t>
      </w:r>
      <w:r w:rsidR="00F9692A" w:rsidRPr="008B787A">
        <w:t xml:space="preserve"> feedback and input</w:t>
      </w:r>
      <w:r w:rsidR="00A015C3" w:rsidRPr="008B787A">
        <w:t xml:space="preserve"> from each end of term Board member about </w:t>
      </w:r>
      <w:r w:rsidR="00323807" w:rsidRPr="008B787A">
        <w:t>continuing on the Foundation Board for another</w:t>
      </w:r>
      <w:r w:rsidR="00F9692A" w:rsidRPr="008B787A">
        <w:t xml:space="preserve"> 3 year</w:t>
      </w:r>
      <w:r w:rsidR="00A015C3" w:rsidRPr="008B787A">
        <w:t xml:space="preserve"> term or possibly stepping down. </w:t>
      </w:r>
      <w:r w:rsidR="00A015C3" w:rsidRPr="00CB469A">
        <w:t xml:space="preserve">Felte added that the calls are still in process and he intended on reaching out to more members in the next couple of weeks. </w:t>
      </w:r>
    </w:p>
    <w:p w:rsidR="00EF3AEC" w:rsidRPr="00A015C3" w:rsidRDefault="00EF3AEC" w:rsidP="0068767B"/>
    <w:p w:rsidR="00402D2B" w:rsidRPr="00854579" w:rsidRDefault="00402D2B" w:rsidP="0068767B">
      <w:pPr>
        <w:pStyle w:val="ListParagraph"/>
      </w:pPr>
    </w:p>
    <w:p w:rsidR="00512168" w:rsidRDefault="00E355CE" w:rsidP="0068767B">
      <w:pPr>
        <w:pStyle w:val="Heading1"/>
      </w:pPr>
      <w:r w:rsidRPr="00854579">
        <w:t>Action Items</w:t>
      </w:r>
      <w:bookmarkStart w:id="0" w:name="_Hlk16607676"/>
      <w:r w:rsidR="008C22B8">
        <w:t xml:space="preserve"> </w:t>
      </w:r>
    </w:p>
    <w:p w:rsidR="00A015C3" w:rsidRPr="00C55799" w:rsidRDefault="00A015C3" w:rsidP="0068767B">
      <w:pPr>
        <w:rPr>
          <w:i/>
        </w:rPr>
      </w:pPr>
      <w:r w:rsidRPr="00C55799">
        <w:rPr>
          <w:i/>
        </w:rPr>
        <w:t>(</w:t>
      </w:r>
      <w:proofErr w:type="gramStart"/>
      <w:r w:rsidRPr="00C55799">
        <w:rPr>
          <w:i/>
        </w:rPr>
        <w:t>see</w:t>
      </w:r>
      <w:proofErr w:type="gramEnd"/>
      <w:r w:rsidRPr="00C55799">
        <w:rPr>
          <w:i/>
        </w:rPr>
        <w:t xml:space="preserve"> 3.13.20 meeting packet)</w:t>
      </w:r>
    </w:p>
    <w:p w:rsidR="00A015C3" w:rsidRDefault="00A015C3" w:rsidP="0068767B"/>
    <w:p w:rsidR="005A562D" w:rsidRPr="008B787A" w:rsidRDefault="00A015C3" w:rsidP="00C55799">
      <w:pPr>
        <w:ind w:left="1080" w:firstLine="0"/>
      </w:pPr>
      <w:r>
        <w:t xml:space="preserve">Perez called for motion and approval of the </w:t>
      </w:r>
      <w:bookmarkStart w:id="1" w:name="_Hlk25136940"/>
      <w:bookmarkEnd w:id="0"/>
      <w:r w:rsidRPr="008B787A">
        <w:t xml:space="preserve">SSUF </w:t>
      </w:r>
      <w:r w:rsidR="005A562D" w:rsidRPr="008B787A">
        <w:t xml:space="preserve">Quasi </w:t>
      </w:r>
      <w:r w:rsidRPr="008B787A">
        <w:t>Endowment Policy</w:t>
      </w:r>
      <w:r w:rsidR="008B787A">
        <w:t xml:space="preserve"> previously described under the Investment Committee Report.</w:t>
      </w:r>
    </w:p>
    <w:bookmarkEnd w:id="1"/>
    <w:p w:rsidR="005030A8" w:rsidRDefault="005030A8" w:rsidP="0068767B"/>
    <w:p w:rsidR="00A015C3" w:rsidRDefault="00A015C3" w:rsidP="0068767B">
      <w:r>
        <w:rPr>
          <w:u w:val="single"/>
        </w:rPr>
        <w:t>Motion:</w:t>
      </w:r>
      <w:r>
        <w:tab/>
        <w:t>To approve SSUF Quasi Endowment Policy</w:t>
      </w:r>
      <w:r w:rsidR="008B787A">
        <w:t>.</w:t>
      </w:r>
    </w:p>
    <w:p w:rsidR="00A015C3" w:rsidRDefault="00A015C3" w:rsidP="0068767B"/>
    <w:p w:rsidR="00A015C3" w:rsidRDefault="00A015C3" w:rsidP="0068767B">
      <w:r>
        <w:rPr>
          <w:u w:val="single"/>
        </w:rPr>
        <w:t>Action:</w:t>
      </w:r>
      <w:r>
        <w:tab/>
        <w:t>Unanimously approved.</w:t>
      </w:r>
    </w:p>
    <w:p w:rsidR="00A015C3" w:rsidRDefault="00A015C3" w:rsidP="0068767B"/>
    <w:p w:rsidR="00EF3AEC" w:rsidRPr="00A015C3" w:rsidRDefault="00EF3AEC" w:rsidP="0068767B"/>
    <w:p w:rsidR="008B5DFF" w:rsidRDefault="0017647C" w:rsidP="0068767B">
      <w:pPr>
        <w:pStyle w:val="Heading1"/>
      </w:pPr>
      <w:r w:rsidRPr="00A015C3">
        <w:t>University Advancement Report</w:t>
      </w:r>
    </w:p>
    <w:p w:rsidR="00A015C3" w:rsidRDefault="00A015C3" w:rsidP="0068767B">
      <w:pPr>
        <w:pStyle w:val="ListParagraph"/>
      </w:pPr>
      <w:r>
        <w:t>(</w:t>
      </w:r>
      <w:proofErr w:type="gramStart"/>
      <w:r>
        <w:t>see</w:t>
      </w:r>
      <w:proofErr w:type="gramEnd"/>
      <w:r>
        <w:t xml:space="preserve"> 3.13.20 meeting packet)</w:t>
      </w:r>
    </w:p>
    <w:p w:rsidR="00A015C3" w:rsidRPr="00A015C3" w:rsidRDefault="00A015C3" w:rsidP="0068767B">
      <w:pPr>
        <w:pStyle w:val="ListParagraph"/>
      </w:pPr>
    </w:p>
    <w:p w:rsidR="003D37C0" w:rsidRDefault="00A015C3" w:rsidP="00C55799">
      <w:pPr>
        <w:ind w:left="1080" w:firstLine="0"/>
      </w:pPr>
      <w:r>
        <w:t xml:space="preserve">Perez reported on the recent </w:t>
      </w:r>
      <w:r w:rsidR="00B65586" w:rsidRPr="00E22429">
        <w:t>Philanthropic Summary Report</w:t>
      </w:r>
      <w:r>
        <w:t xml:space="preserve"> for </w:t>
      </w:r>
      <w:r w:rsidR="008B787A">
        <w:t>FYTD</w:t>
      </w:r>
      <w:r>
        <w:t xml:space="preserve"> ending 12/31/19 with gift commitments coming in at</w:t>
      </w:r>
      <w:r w:rsidR="008B787A">
        <w:t xml:space="preserve"> approximately</w:t>
      </w:r>
      <w:r>
        <w:t xml:space="preserve"> $4M.  Currently SSU</w:t>
      </w:r>
      <w:r w:rsidR="00344D40">
        <w:t>’s figure</w:t>
      </w:r>
      <w:r>
        <w:t xml:space="preserve"> is </w:t>
      </w:r>
      <w:r w:rsidR="00344D40">
        <w:t>around</w:t>
      </w:r>
      <w:r>
        <w:t xml:space="preserve"> $6.5M</w:t>
      </w:r>
      <w:r w:rsidR="008B787A">
        <w:t>,</w:t>
      </w:r>
      <w:r>
        <w:t xml:space="preserve"> putting the campus closer to </w:t>
      </w:r>
      <w:r w:rsidR="008B787A">
        <w:t>its’</w:t>
      </w:r>
      <w:r>
        <w:t xml:space="preserve"> FY19/20 goal of $9.5M.</w:t>
      </w:r>
    </w:p>
    <w:p w:rsidR="00A015C3" w:rsidRPr="00A015C3" w:rsidRDefault="00A015C3" w:rsidP="0068767B"/>
    <w:p w:rsidR="00853A77" w:rsidRPr="00F57FCC" w:rsidRDefault="00852285" w:rsidP="00C55799">
      <w:pPr>
        <w:ind w:left="1080" w:firstLine="0"/>
      </w:pPr>
      <w:r>
        <w:t>Perez</w:t>
      </w:r>
      <w:r w:rsidR="00A015C3">
        <w:t xml:space="preserve"> also noted that the </w:t>
      </w:r>
      <w:r w:rsidR="00CC59CB" w:rsidRPr="00A015C3">
        <w:t>CS</w:t>
      </w:r>
      <w:r w:rsidR="00A015C3">
        <w:t xml:space="preserve">U </w:t>
      </w:r>
      <w:r>
        <w:t xml:space="preserve">has released their </w:t>
      </w:r>
      <w:r w:rsidR="00A015C3">
        <w:t>FY 18/19 Philanthropic Report</w:t>
      </w:r>
      <w:r>
        <w:t>.  The</w:t>
      </w:r>
      <w:r w:rsidR="00850A3C" w:rsidRPr="00A015C3">
        <w:t xml:space="preserve"> electron</w:t>
      </w:r>
      <w:r>
        <w:t xml:space="preserve">ic version of the report has already been provided </w:t>
      </w:r>
      <w:r w:rsidRPr="00F57FCC">
        <w:t xml:space="preserve">to the Board and in addition a hard copy will be mailed to all Board Members who have not received one yet. </w:t>
      </w:r>
    </w:p>
    <w:p w:rsidR="00852285" w:rsidRPr="00F57FCC" w:rsidRDefault="00852285" w:rsidP="0068767B"/>
    <w:p w:rsidR="003D37C0" w:rsidRPr="00F57FCC" w:rsidRDefault="00852285" w:rsidP="00C55799">
      <w:pPr>
        <w:ind w:left="1080" w:firstLine="0"/>
      </w:pPr>
      <w:r w:rsidRPr="00F57FCC">
        <w:t xml:space="preserve">The newly formed </w:t>
      </w:r>
      <w:r w:rsidR="00FC73E1" w:rsidRPr="00F57FCC">
        <w:t xml:space="preserve">Philanthropy Committee </w:t>
      </w:r>
      <w:r w:rsidR="00F57FCC" w:rsidRPr="00F57FCC">
        <w:t>will likely be scheduled to</w:t>
      </w:r>
      <w:r w:rsidR="00B263E8" w:rsidRPr="00F57FCC">
        <w:t xml:space="preserve"> meet in the near future.  Some t</w:t>
      </w:r>
      <w:r w:rsidR="00FC73E1" w:rsidRPr="00F57FCC">
        <w:t xml:space="preserve">opics </w:t>
      </w:r>
      <w:r w:rsidR="00B263E8" w:rsidRPr="00F57FCC">
        <w:t>that will be discussed among the committee will include the</w:t>
      </w:r>
      <w:r w:rsidR="00F57FCC" w:rsidRPr="00F57FCC">
        <w:t>:</w:t>
      </w:r>
      <w:r w:rsidR="00B263E8" w:rsidRPr="00F57FCC">
        <w:t xml:space="preserve"> vision and purpose of committee and document a plan on how to move forward beginning with fundraising for SSU’s </w:t>
      </w:r>
      <w:r w:rsidR="00B263E8" w:rsidRPr="00F57FCC">
        <w:lastRenderedPageBreak/>
        <w:t>Annual Giving program. Perez noted his excitement about what the future holds and beginning work with the committee.</w:t>
      </w:r>
    </w:p>
    <w:p w:rsidR="00B263E8" w:rsidRPr="00B263E8" w:rsidRDefault="00B263E8" w:rsidP="0068767B"/>
    <w:p w:rsidR="00853A77" w:rsidRPr="00EF3AEC" w:rsidRDefault="00B263E8" w:rsidP="00C55799">
      <w:pPr>
        <w:ind w:left="1080" w:firstLine="0"/>
      </w:pPr>
      <w:r>
        <w:t>Lastly, Perez shared that he plans to have meet</w:t>
      </w:r>
      <w:r w:rsidR="005A5EFB">
        <w:t>-</w:t>
      </w:r>
      <w:r>
        <w:t>and</w:t>
      </w:r>
      <w:r w:rsidR="005A5EFB">
        <w:t>-</w:t>
      </w:r>
      <w:r>
        <w:t>gr</w:t>
      </w:r>
      <w:r w:rsidR="005A562D" w:rsidRPr="00B263E8">
        <w:t>eet</w:t>
      </w:r>
      <w:r w:rsidR="005A5EFB">
        <w:t xml:space="preserve"> calls in the near future</w:t>
      </w:r>
      <w:r>
        <w:t xml:space="preserve"> with individual </w:t>
      </w:r>
      <w:r w:rsidR="00EF3AEC">
        <w:t xml:space="preserve">Board members to get to know each other and a chance to share information and provide </w:t>
      </w:r>
      <w:r w:rsidR="00EF3AEC" w:rsidRPr="00EF3AEC">
        <w:t>feedback.</w:t>
      </w:r>
      <w:r w:rsidRPr="00EF3AEC">
        <w:t xml:space="preserve"> </w:t>
      </w:r>
      <w:r w:rsidR="005A562D" w:rsidRPr="00EF3AEC">
        <w:t xml:space="preserve"> </w:t>
      </w:r>
    </w:p>
    <w:p w:rsidR="00B65586" w:rsidRDefault="00B65586" w:rsidP="0068767B"/>
    <w:p w:rsidR="00EF3AEC" w:rsidRPr="00EF3AEC" w:rsidRDefault="00EF3AEC" w:rsidP="0068767B"/>
    <w:p w:rsidR="00B63500" w:rsidRPr="00EF3AEC" w:rsidRDefault="00B63500" w:rsidP="0068767B">
      <w:pPr>
        <w:pStyle w:val="Heading1"/>
      </w:pPr>
      <w:r w:rsidRPr="00EF3AEC">
        <w:t xml:space="preserve">Student Update </w:t>
      </w:r>
    </w:p>
    <w:p w:rsidR="00EF3AEC" w:rsidRDefault="00EF3AEC" w:rsidP="0068767B"/>
    <w:p w:rsidR="00EF3AEC" w:rsidRDefault="00EF3AEC" w:rsidP="00C55799">
      <w:pPr>
        <w:ind w:left="1080" w:firstLine="0"/>
      </w:pPr>
      <w:r>
        <w:t xml:space="preserve">AS President, </w:t>
      </w:r>
      <w:proofErr w:type="spellStart"/>
      <w:r>
        <w:t>Yoe</w:t>
      </w:r>
      <w:r w:rsidR="0018274A">
        <w:t>o</w:t>
      </w:r>
      <w:r>
        <w:t>no</w:t>
      </w:r>
      <w:proofErr w:type="spellEnd"/>
      <w:r>
        <w:t xml:space="preserve"> had a quick report to the Board about current hot topics with SSU Associated Students including the following:</w:t>
      </w:r>
    </w:p>
    <w:p w:rsidR="00EF3AEC" w:rsidRDefault="00EF3AEC" w:rsidP="0068767B"/>
    <w:p w:rsidR="00EF3AEC" w:rsidRDefault="00EF3AEC" w:rsidP="0068767B">
      <w:pPr>
        <w:pStyle w:val="ListParagraph"/>
        <w:numPr>
          <w:ilvl w:val="0"/>
          <w:numId w:val="32"/>
        </w:numPr>
      </w:pPr>
      <w:r>
        <w:t>There is current concern over the campus migrating</w:t>
      </w:r>
      <w:r w:rsidR="005A5EFB">
        <w:t xml:space="preserve"> away from</w:t>
      </w:r>
      <w:r>
        <w:t xml:space="preserve"> to face to face classes</w:t>
      </w:r>
      <w:r w:rsidR="005A5EFB">
        <w:t xml:space="preserve"> amid the current COVID-19 crisis</w:t>
      </w:r>
      <w:r>
        <w:t>.  Students are wondering how virtual classes will be.</w:t>
      </w:r>
    </w:p>
    <w:p w:rsidR="00EF3AEC" w:rsidRDefault="00EF3AEC" w:rsidP="0068767B"/>
    <w:p w:rsidR="00EF3AEC" w:rsidRDefault="00EF3AEC" w:rsidP="0068767B">
      <w:pPr>
        <w:pStyle w:val="ListParagraph"/>
        <w:numPr>
          <w:ilvl w:val="0"/>
          <w:numId w:val="32"/>
        </w:numPr>
      </w:pPr>
      <w:r>
        <w:t>As mentioned earlier in Dr. Sakaki’s report, last weekend was Advocacy Day in Sacramento which was hosted through teleconferencing.  The main topic discussed from the studen</w:t>
      </w:r>
      <w:r w:rsidR="00344D40">
        <w:t>ts’</w:t>
      </w:r>
      <w:r>
        <w:t xml:space="preserve"> perspective was </w:t>
      </w:r>
      <w:r w:rsidR="00344D40">
        <w:t>supporting</w:t>
      </w:r>
      <w:r>
        <w:t xml:space="preserve"> </w:t>
      </w:r>
      <w:r w:rsidR="005A5EFB">
        <w:t>f</w:t>
      </w:r>
      <w:r>
        <w:t xml:space="preserve">inancial </w:t>
      </w:r>
      <w:r w:rsidR="005A5EFB">
        <w:t>a</w:t>
      </w:r>
      <w:r>
        <w:t xml:space="preserve">id and broadening the State’s financial assistance to help cover non-tuition costs and basic needs. </w:t>
      </w:r>
    </w:p>
    <w:p w:rsidR="00EF3AEC" w:rsidRDefault="00EF3AEC" w:rsidP="0068767B">
      <w:pPr>
        <w:pStyle w:val="ListParagraph"/>
      </w:pPr>
    </w:p>
    <w:p w:rsidR="00EF3AEC" w:rsidRDefault="00EF3AEC" w:rsidP="0068767B">
      <w:pPr>
        <w:pStyle w:val="ListParagraph"/>
        <w:numPr>
          <w:ilvl w:val="0"/>
          <w:numId w:val="32"/>
        </w:numPr>
      </w:pPr>
      <w:proofErr w:type="spellStart"/>
      <w:r>
        <w:t>Yo</w:t>
      </w:r>
      <w:r w:rsidR="0018274A">
        <w:t>eo</w:t>
      </w:r>
      <w:r>
        <w:t>no</w:t>
      </w:r>
      <w:proofErr w:type="spellEnd"/>
      <w:r>
        <w:t xml:space="preserve"> also expressed concern over the current market environment and how that may affect next year’s scholarships to students.</w:t>
      </w:r>
    </w:p>
    <w:p w:rsidR="00EF3AEC" w:rsidRDefault="00EF3AEC" w:rsidP="0068767B">
      <w:pPr>
        <w:pStyle w:val="ListParagraph"/>
      </w:pPr>
    </w:p>
    <w:p w:rsidR="00EF3AEC" w:rsidRPr="00EF3AEC" w:rsidRDefault="00EF3AEC" w:rsidP="0068767B">
      <w:pPr>
        <w:pStyle w:val="ListParagraph"/>
        <w:numPr>
          <w:ilvl w:val="0"/>
          <w:numId w:val="32"/>
        </w:numPr>
      </w:pPr>
      <w:r>
        <w:t xml:space="preserve">Lastly, </w:t>
      </w:r>
      <w:proofErr w:type="spellStart"/>
      <w:r>
        <w:t>Yo</w:t>
      </w:r>
      <w:r w:rsidR="0018274A">
        <w:t>eo</w:t>
      </w:r>
      <w:r>
        <w:t>no</w:t>
      </w:r>
      <w:proofErr w:type="spellEnd"/>
      <w:r>
        <w:t xml:space="preserve"> reported to Board that the Fall Graduation Reception was very successful and well attended.  Students were very grateful </w:t>
      </w:r>
      <w:r w:rsidR="005A5EFB">
        <w:t xml:space="preserve">for </w:t>
      </w:r>
      <w:r>
        <w:t>the celebration and</w:t>
      </w:r>
      <w:r w:rsidR="005A5EFB">
        <w:t xml:space="preserve"> advocates that</w:t>
      </w:r>
      <w:r>
        <w:t xml:space="preserve"> i</w:t>
      </w:r>
      <w:r w:rsidR="005A5EFB">
        <w:t>t</w:t>
      </w:r>
      <w:r>
        <w:t xml:space="preserve"> continue to be a scheduled event for students graduating at the end of </w:t>
      </w:r>
      <w:r w:rsidR="005A5EFB">
        <w:t xml:space="preserve">the </w:t>
      </w:r>
      <w:proofErr w:type="gramStart"/>
      <w:r>
        <w:t>Fall</w:t>
      </w:r>
      <w:proofErr w:type="gramEnd"/>
      <w:r>
        <w:t xml:space="preserve"> term.</w:t>
      </w:r>
    </w:p>
    <w:p w:rsidR="000F40EA" w:rsidRPr="009A15E5" w:rsidRDefault="000F40EA" w:rsidP="0068767B"/>
    <w:p w:rsidR="00437948" w:rsidRPr="009A15E5" w:rsidRDefault="00437948" w:rsidP="0068767B"/>
    <w:p w:rsidR="00A84B04" w:rsidRPr="009A15E5" w:rsidRDefault="00C26384" w:rsidP="0068767B">
      <w:pPr>
        <w:pStyle w:val="Heading1"/>
      </w:pPr>
      <w:r w:rsidRPr="009A15E5">
        <w:t>Alumni Association</w:t>
      </w:r>
      <w:r w:rsidR="00437948" w:rsidRPr="009A15E5">
        <w:t xml:space="preserve"> Update </w:t>
      </w:r>
    </w:p>
    <w:p w:rsidR="009A15E5" w:rsidRPr="00A84B04" w:rsidRDefault="009A15E5" w:rsidP="0068767B">
      <w:pPr>
        <w:pStyle w:val="ListParagraph"/>
      </w:pPr>
    </w:p>
    <w:p w:rsidR="009A15E5" w:rsidRPr="009A15E5" w:rsidRDefault="009A15E5" w:rsidP="0068767B">
      <w:r w:rsidRPr="009A15E5">
        <w:t>Felte reported on the following on behalf of the SSU Alumni Association:</w:t>
      </w:r>
    </w:p>
    <w:p w:rsidR="009A15E5" w:rsidRPr="009A15E5" w:rsidRDefault="009A15E5" w:rsidP="0068767B"/>
    <w:p w:rsidR="00A84B04" w:rsidRPr="009A15E5" w:rsidRDefault="00A84B04" w:rsidP="0068767B">
      <w:pPr>
        <w:pStyle w:val="ListParagraph"/>
        <w:numPr>
          <w:ilvl w:val="0"/>
          <w:numId w:val="32"/>
        </w:numPr>
      </w:pPr>
      <w:r w:rsidRPr="009A15E5">
        <w:t>On December 11, the Alumni Association in collaboration wit</w:t>
      </w:r>
      <w:r w:rsidR="009A15E5">
        <w:t>h Associated Students to host the</w:t>
      </w:r>
      <w:r w:rsidRPr="009A15E5">
        <w:t xml:space="preserve"> first fall grad</w:t>
      </w:r>
      <w:r w:rsidR="009A15E5">
        <w:t>uation reception recognizing SSU’s</w:t>
      </w:r>
      <w:r w:rsidRPr="009A15E5">
        <w:t xml:space="preserve"> fall graduates. Over 100 s</w:t>
      </w:r>
      <w:r w:rsidR="009A15E5">
        <w:t xml:space="preserve">tudents were in attendance at the </w:t>
      </w:r>
      <w:r w:rsidRPr="009A15E5">
        <w:t xml:space="preserve">celebration in the Student Center. President Judy Sakaki, Associated Students President Daniel </w:t>
      </w:r>
      <w:proofErr w:type="spellStart"/>
      <w:r w:rsidRPr="009A15E5">
        <w:t>Yoeono</w:t>
      </w:r>
      <w:proofErr w:type="spellEnd"/>
      <w:r w:rsidRPr="009A15E5">
        <w:t xml:space="preserve">, Faculty Senate Chair Laura Watt and Alumni Association President </w:t>
      </w:r>
      <w:r w:rsidR="009A15E5">
        <w:t xml:space="preserve">Travis </w:t>
      </w:r>
      <w:proofErr w:type="spellStart"/>
      <w:r w:rsidR="009A15E5">
        <w:t>Saracco</w:t>
      </w:r>
      <w:proofErr w:type="spellEnd"/>
      <w:r w:rsidR="009A15E5">
        <w:t xml:space="preserve"> congratulated SSU’s</w:t>
      </w:r>
      <w:r w:rsidRPr="009A15E5">
        <w:t xml:space="preserve"> newest graduates and welcomed them to the alumni family.</w:t>
      </w:r>
    </w:p>
    <w:p w:rsidR="009A15E5" w:rsidRDefault="009A15E5" w:rsidP="0068767B"/>
    <w:p w:rsidR="00A84B04" w:rsidRPr="009A15E5" w:rsidRDefault="00A84B04" w:rsidP="0068767B">
      <w:pPr>
        <w:pStyle w:val="ListParagraph"/>
        <w:numPr>
          <w:ilvl w:val="0"/>
          <w:numId w:val="32"/>
        </w:numPr>
      </w:pPr>
      <w:r w:rsidRPr="009A15E5">
        <w:t xml:space="preserve">Two SSU Alums have been selected and will be recognized through the 2020 </w:t>
      </w:r>
      <w:hyperlink r:id="rId9" w:history="1">
        <w:r w:rsidRPr="009A15E5">
          <w:rPr>
            <w:rStyle w:val="Hyperlink"/>
            <w:color w:val="auto"/>
          </w:rPr>
          <w:t>Made in the CSU</w:t>
        </w:r>
      </w:hyperlink>
      <w:r w:rsidRPr="009A15E5">
        <w:t xml:space="preserve"> </w:t>
      </w:r>
      <w:r w:rsidR="009A15E5">
        <w:t xml:space="preserve">campaign; </w:t>
      </w:r>
      <w:r w:rsidRPr="009A15E5">
        <w:t>Katya Robinson '07, '08 and '11 Special Education Teacher in West County and California Teacher of the Year</w:t>
      </w:r>
      <w:r w:rsidR="009A15E5">
        <w:t xml:space="preserve"> and </w:t>
      </w:r>
      <w:r w:rsidRPr="009A15E5">
        <w:t xml:space="preserve">Ray Navarro, '96 First </w:t>
      </w:r>
      <w:proofErr w:type="spellStart"/>
      <w:proofErr w:type="gramStart"/>
      <w:r w:rsidRPr="009A15E5">
        <w:t>latino</w:t>
      </w:r>
      <w:proofErr w:type="spellEnd"/>
      <w:proofErr w:type="gramEnd"/>
      <w:r w:rsidRPr="009A15E5">
        <w:t xml:space="preserve"> police chief for the City of Santa Rosa</w:t>
      </w:r>
      <w:r w:rsidR="009A15E5">
        <w:t>.</w:t>
      </w:r>
    </w:p>
    <w:p w:rsidR="009A15E5" w:rsidRDefault="009A15E5" w:rsidP="0068767B"/>
    <w:p w:rsidR="00A84B04" w:rsidRPr="009A15E5" w:rsidRDefault="00A84B04" w:rsidP="0068767B">
      <w:pPr>
        <w:pStyle w:val="ListParagraph"/>
        <w:numPr>
          <w:ilvl w:val="0"/>
          <w:numId w:val="32"/>
        </w:numPr>
      </w:pPr>
      <w:r w:rsidRPr="009A15E5">
        <w:t>In January, alum</w:t>
      </w:r>
      <w:r w:rsidR="009A15E5">
        <w:t>ni engagement partnered with SSU</w:t>
      </w:r>
      <w:r w:rsidRPr="009A15E5">
        <w:t xml:space="preserve"> Career Center to have a booth at the North Bay Business Journal's Book of Lists release party. It was </w:t>
      </w:r>
      <w:r w:rsidR="009A15E5">
        <w:t>a great opportunity to connect with alumni in the</w:t>
      </w:r>
      <w:r w:rsidRPr="009A15E5">
        <w:t xml:space="preserve"> community.</w:t>
      </w:r>
    </w:p>
    <w:p w:rsidR="009A15E5" w:rsidRDefault="009A15E5" w:rsidP="0068767B"/>
    <w:p w:rsidR="00A84B04" w:rsidRDefault="009A15E5" w:rsidP="0068767B">
      <w:pPr>
        <w:pStyle w:val="ListParagraph"/>
        <w:numPr>
          <w:ilvl w:val="0"/>
          <w:numId w:val="32"/>
        </w:numPr>
      </w:pPr>
      <w:r>
        <w:t>On February 8, Alumni E</w:t>
      </w:r>
      <w:r w:rsidR="00A84B04" w:rsidRPr="009A15E5">
        <w:t>ngagement participated in Pack the Den. Both the men and women's basketball teams won their home games. The Alumni Association participated before and after the games with Student Involvemen</w:t>
      </w:r>
      <w:r>
        <w:t xml:space="preserve">t and </w:t>
      </w:r>
      <w:r w:rsidR="00A84B04" w:rsidRPr="009A15E5">
        <w:t xml:space="preserve">to </w:t>
      </w:r>
      <w:r>
        <w:t>further connect with SSU</w:t>
      </w:r>
      <w:r w:rsidR="00A84B04" w:rsidRPr="009A15E5">
        <w:t xml:space="preserve"> alumni. </w:t>
      </w:r>
    </w:p>
    <w:p w:rsidR="009A15E5" w:rsidRDefault="009A15E5" w:rsidP="0068767B">
      <w:pPr>
        <w:pStyle w:val="ListParagraph"/>
      </w:pPr>
    </w:p>
    <w:p w:rsidR="00A84B04" w:rsidRDefault="00A84B04" w:rsidP="0068767B">
      <w:pPr>
        <w:pStyle w:val="ListParagraph"/>
        <w:numPr>
          <w:ilvl w:val="0"/>
          <w:numId w:val="32"/>
        </w:numPr>
      </w:pPr>
      <w:r w:rsidRPr="009A15E5">
        <w:t xml:space="preserve">Last month, </w:t>
      </w:r>
      <w:r w:rsidR="009A15E5">
        <w:t>the Alumni Association launched their</w:t>
      </w:r>
      <w:r w:rsidRPr="009A15E5">
        <w:t xml:space="preserve"> "Forever a Seawolf" campaign promoting discounted l</w:t>
      </w:r>
      <w:r w:rsidR="009A15E5">
        <w:t xml:space="preserve">ife memberships with the </w:t>
      </w:r>
      <w:r w:rsidRPr="009A15E5">
        <w:t>Association.</w:t>
      </w:r>
      <w:r w:rsidR="009A15E5">
        <w:t xml:space="preserve"> </w:t>
      </w:r>
      <w:r w:rsidRPr="009A15E5">
        <w:t xml:space="preserve"> For a limited time, new graduates can become a life member of the Alumni Association for a one</w:t>
      </w:r>
      <w:r w:rsidR="005A5EFB">
        <w:t>-</w:t>
      </w:r>
      <w:r w:rsidRPr="009A15E5">
        <w:t xml:space="preserve">time fee of $99. As a thank you for becoming a member </w:t>
      </w:r>
      <w:r w:rsidR="009A15E5">
        <w:t>of the Alumni Association, they gave</w:t>
      </w:r>
      <w:r w:rsidRPr="009A15E5">
        <w:t xml:space="preserve"> students a reusable shopping bag, filled with a padfolio, electronic device c</w:t>
      </w:r>
      <w:r w:rsidR="009A15E5">
        <w:t>harger, etc.</w:t>
      </w:r>
      <w:r w:rsidRPr="009A15E5">
        <w:t xml:space="preserve"> The promotion i</w:t>
      </w:r>
      <w:r w:rsidR="009A15E5">
        <w:t xml:space="preserve">s off to a good start and the Association will </w:t>
      </w:r>
      <w:r w:rsidRPr="009A15E5">
        <w:t>continue to</w:t>
      </w:r>
      <w:r w:rsidR="009A15E5">
        <w:t xml:space="preserve"> promote their</w:t>
      </w:r>
      <w:r w:rsidRPr="009A15E5">
        <w:t xml:space="preserve"> discounted memberships through June and beyond.</w:t>
      </w:r>
    </w:p>
    <w:p w:rsidR="009A15E5" w:rsidRPr="009A15E5" w:rsidRDefault="009A15E5" w:rsidP="0068767B">
      <w:pPr>
        <w:pStyle w:val="ListParagraph"/>
      </w:pPr>
    </w:p>
    <w:p w:rsidR="00A84B04" w:rsidRDefault="00A84B04" w:rsidP="0068767B">
      <w:pPr>
        <w:pStyle w:val="ListParagraph"/>
        <w:numPr>
          <w:ilvl w:val="0"/>
          <w:numId w:val="32"/>
        </w:numPr>
      </w:pPr>
      <w:r w:rsidRPr="009A15E5">
        <w:t xml:space="preserve">Several events are planned for the spring semester. For a complete up to date list of events, </w:t>
      </w:r>
      <w:r w:rsidR="009A15E5">
        <w:t xml:space="preserve">you can </w:t>
      </w:r>
      <w:r w:rsidRPr="009A15E5">
        <w:t>visit</w:t>
      </w:r>
      <w:r w:rsidR="009A15E5">
        <w:t xml:space="preserve"> the Alumni Association’s website at</w:t>
      </w:r>
      <w:r w:rsidRPr="009A15E5">
        <w:t xml:space="preserve">: </w:t>
      </w:r>
      <w:hyperlink r:id="rId10" w:history="1">
        <w:r w:rsidRPr="009A15E5">
          <w:rPr>
            <w:rStyle w:val="Hyperlink"/>
            <w:color w:val="auto"/>
          </w:rPr>
          <w:t>www.ssualumni.org</w:t>
        </w:r>
      </w:hyperlink>
      <w:r w:rsidRPr="009A15E5">
        <w:t>.</w:t>
      </w:r>
    </w:p>
    <w:p w:rsidR="009A15E5" w:rsidRPr="009A15E5" w:rsidRDefault="009A15E5" w:rsidP="0068767B">
      <w:pPr>
        <w:pStyle w:val="ListParagraph"/>
      </w:pPr>
    </w:p>
    <w:p w:rsidR="00A84B04" w:rsidRPr="009A15E5" w:rsidRDefault="00A84B04" w:rsidP="0068767B"/>
    <w:p w:rsidR="009A58C0" w:rsidRPr="009A15E5" w:rsidRDefault="00D61CFD" w:rsidP="0068767B">
      <w:pPr>
        <w:pStyle w:val="Heading1"/>
      </w:pPr>
      <w:r w:rsidRPr="009A15E5">
        <w:t xml:space="preserve">New Business </w:t>
      </w:r>
      <w:r w:rsidR="002F7796" w:rsidRPr="009A15E5">
        <w:t>/ Announcements</w:t>
      </w:r>
      <w:r w:rsidR="00A45B16" w:rsidRPr="009A15E5">
        <w:t xml:space="preserve"> / Adjournment</w:t>
      </w:r>
      <w:r w:rsidR="008C22B8" w:rsidRPr="009A15E5">
        <w:t xml:space="preserve"> </w:t>
      </w:r>
    </w:p>
    <w:p w:rsidR="009A15E5" w:rsidRDefault="009A15E5" w:rsidP="0068767B">
      <w:pPr>
        <w:pStyle w:val="ListParagraph"/>
      </w:pPr>
    </w:p>
    <w:p w:rsidR="0091582D" w:rsidRPr="00767AF7" w:rsidRDefault="009A15E5" w:rsidP="00C55799">
      <w:pPr>
        <w:ind w:left="1080" w:firstLine="0"/>
      </w:pPr>
      <w:r>
        <w:rPr>
          <w:szCs w:val="26"/>
        </w:rPr>
        <w:t>Before close of meeting, Hannah noted</w:t>
      </w:r>
      <w:r w:rsidR="00767AF7">
        <w:rPr>
          <w:szCs w:val="26"/>
        </w:rPr>
        <w:t xml:space="preserve"> that he has been involved in meeting</w:t>
      </w:r>
      <w:r w:rsidR="006F25BB">
        <w:rPr>
          <w:szCs w:val="26"/>
        </w:rPr>
        <w:t>s</w:t>
      </w:r>
      <w:r w:rsidR="00767AF7">
        <w:rPr>
          <w:szCs w:val="26"/>
        </w:rPr>
        <w:t xml:space="preserve"> with </w:t>
      </w:r>
      <w:r w:rsidR="0091582D" w:rsidRPr="00767AF7">
        <w:t>A</w:t>
      </w:r>
      <w:r w:rsidR="003D37C0" w:rsidRPr="00767AF7">
        <w:t xml:space="preserve">ssociated </w:t>
      </w:r>
      <w:r w:rsidR="0091582D" w:rsidRPr="00767AF7">
        <w:t>S</w:t>
      </w:r>
      <w:r w:rsidR="003D37C0" w:rsidRPr="00767AF7">
        <w:t>tudents</w:t>
      </w:r>
      <w:r w:rsidR="0039538A">
        <w:t xml:space="preserve"> reps as well as</w:t>
      </w:r>
      <w:r w:rsidR="00767AF7" w:rsidRPr="00767AF7">
        <w:t xml:space="preserve"> the</w:t>
      </w:r>
      <w:r w:rsidR="003936EC" w:rsidRPr="00767AF7">
        <w:t xml:space="preserve"> </w:t>
      </w:r>
      <w:r w:rsidR="003D37C0" w:rsidRPr="00767AF7">
        <w:t>President</w:t>
      </w:r>
      <w:r w:rsidR="005A5EFB">
        <w:t>’s</w:t>
      </w:r>
      <w:r w:rsidR="003D37C0" w:rsidRPr="00767AF7">
        <w:t xml:space="preserve"> Sustainability Advisory Committee (</w:t>
      </w:r>
      <w:r w:rsidR="003936EC" w:rsidRPr="00767AF7">
        <w:t>PSAC</w:t>
      </w:r>
      <w:r w:rsidR="003D37C0" w:rsidRPr="00767AF7">
        <w:t>)</w:t>
      </w:r>
      <w:r w:rsidR="0091582D" w:rsidRPr="00767AF7">
        <w:t xml:space="preserve"> </w:t>
      </w:r>
      <w:r w:rsidR="00767AF7" w:rsidRPr="00767AF7">
        <w:t xml:space="preserve">to </w:t>
      </w:r>
      <w:r w:rsidR="0039538A">
        <w:t>address</w:t>
      </w:r>
      <w:r w:rsidR="00767AF7" w:rsidRPr="00767AF7">
        <w:t xml:space="preserve"> questions</w:t>
      </w:r>
      <w:r w:rsidR="0091582D" w:rsidRPr="00767AF7">
        <w:t xml:space="preserve"> regarding </w:t>
      </w:r>
      <w:r w:rsidR="003D37C0" w:rsidRPr="00767AF7">
        <w:t xml:space="preserve">sustainable investing and </w:t>
      </w:r>
      <w:r w:rsidR="0091582D" w:rsidRPr="00767AF7">
        <w:t xml:space="preserve">fossil fuel </w:t>
      </w:r>
      <w:r w:rsidR="003D37C0" w:rsidRPr="00767AF7">
        <w:t>exposure/</w:t>
      </w:r>
      <w:r w:rsidR="0091582D" w:rsidRPr="00767AF7">
        <w:t>divestmen</w:t>
      </w:r>
      <w:r w:rsidR="00767AF7" w:rsidRPr="00767AF7">
        <w:t>t in the Endowment investments.</w:t>
      </w:r>
      <w:r w:rsidR="005A5EFB">
        <w:t xml:space="preserve"> Both groups were generally pleased with the Foundation’s efforts in this space and the Foundation’s adoption of a Sustainable Investing (ESG focused) Position Statement.  </w:t>
      </w:r>
    </w:p>
    <w:p w:rsidR="009E6E72" w:rsidRPr="00767AF7" w:rsidRDefault="009E6E72" w:rsidP="0068767B"/>
    <w:p w:rsidR="001702FE" w:rsidRDefault="00767AF7" w:rsidP="0068767B">
      <w:r>
        <w:t>Meeting adjourned at 2:34pm.</w:t>
      </w:r>
    </w:p>
    <w:p w:rsidR="00767AF7" w:rsidRDefault="00767AF7" w:rsidP="0068767B"/>
    <w:p w:rsidR="00767AF7" w:rsidRDefault="00767AF7" w:rsidP="0068767B"/>
    <w:p w:rsidR="009051B8" w:rsidRDefault="000076FF" w:rsidP="0068767B">
      <w:r>
        <w:rPr>
          <w:noProof/>
        </w:rPr>
        <mc:AlternateContent>
          <mc:Choice Requires="wps">
            <w:drawing>
              <wp:anchor distT="0" distB="0" distL="114300" distR="114300" simplePos="0" relativeHeight="251659264" behindDoc="0" locked="0" layoutInCell="1" allowOverlap="1">
                <wp:simplePos x="0" y="0"/>
                <wp:positionH relativeFrom="column">
                  <wp:posOffset>635331</wp:posOffset>
                </wp:positionH>
                <wp:positionV relativeFrom="paragraph">
                  <wp:posOffset>170451</wp:posOffset>
                </wp:positionV>
                <wp:extent cx="2286000" cy="332509"/>
                <wp:effectExtent l="0" t="0" r="19050" b="10795"/>
                <wp:wrapNone/>
                <wp:docPr id="1" name="Text Box 1"/>
                <wp:cNvGraphicFramePr/>
                <a:graphic xmlns:a="http://schemas.openxmlformats.org/drawingml/2006/main">
                  <a:graphicData uri="http://schemas.microsoft.com/office/word/2010/wordprocessingShape">
                    <wps:wsp>
                      <wps:cNvSpPr txBox="1"/>
                      <wps:spPr>
                        <a:xfrm>
                          <a:off x="0" y="0"/>
                          <a:ext cx="2286000" cy="332509"/>
                        </a:xfrm>
                        <a:prstGeom prst="rect">
                          <a:avLst/>
                        </a:prstGeom>
                        <a:solidFill>
                          <a:schemeClr val="tx1"/>
                        </a:solidFill>
                        <a:ln w="6350">
                          <a:solidFill>
                            <a:prstClr val="black"/>
                          </a:solidFill>
                        </a:ln>
                      </wps:spPr>
                      <wps:txbx>
                        <w:txbxContent>
                          <w:p w:rsidR="000076FF" w:rsidRDefault="000076FF" w:rsidP="00C55799">
                            <w:pPr>
                              <w:ind w:left="0" w:firstLine="0"/>
                              <w:jc w:val="both"/>
                            </w:pPr>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05pt;margin-top:13.4pt;width:180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13SwIAAKEEAAAOAAAAZHJzL2Uyb0RvYy54bWysVMFu2zAMvQ/YPwi6L3bSNmuDOkXWIsOA&#10;oi3QDj0rstwYk0VNUmJnX78n2UnTbqdhF4Uin5/IRzKXV12j2VY5X5Mp+HiUc6aMpLI2LwX//rT8&#10;dM6ZD8KUQpNRBd8pz6/mHz9ctnamJrQmXSrHQGL8rLUFX4dgZ1nm5Vo1wo/IKoNgRa4RAVf3kpVO&#10;tGBvdDbJ82nWkiutI6m8h/emD/J54q8qJcN9VXkVmC44cgvpdOlcxTObX4rZixN2XcshDfEPWTSi&#10;Nnj0QHUjgmAbV/9B1dTSkacqjCQ1GVVVLVWqAdWM83fVPK6FVakWiOPtQSb//2jl3fbBsbpE7zgz&#10;okGLnlQX2Bfq2Diq01o/A+jRAhY6uCNy8Hs4Y9Fd5Zr4i3IY4tB5d9A2kkk4J5PzaZ4jJBE7OZmc&#10;5ReRJnv92jofvipqWDQK7tC7JKnY3vrQQ/eQ+JgnXZfLWut0ifOirrVjW4FOhy7lCPI3KG1YW/Dp&#10;yVmeiN/EIvXh+5UW8seQ3hEKfNog56hJX3u0QrfqBkFWVO6gk6N+zryVyxq8t8KHB+EwWKgfyxLu&#10;cVSakAwNFmdrcr/+5o949BtRzloMasH9z41wijP9zWASLsanp3Gy0+X07PMEF3ccWR1HzKa5JiiE&#10;biO7ZEZ80HuzctQ8Y6cW8VWEhJF4G5LuzevQrw92UqrFIoEwy1aEW/NoZaSOHYl6PnXPwtmhnwGT&#10;cEf7kRazd23tsfFLQ4tNoKpOPY8C96oOumMP0tQMOxsX7fieUK//LPPfAAAA//8DAFBLAwQUAAYA&#10;CAAAACEAYNnISdwAAAAJAQAADwAAAGRycy9kb3ducmV2LnhtbEyPwU7DMBBE70j8g7VI3KjdCKUQ&#10;4lQVEtxpWri68TaJGq9D7LRpv57tiR5n9ml2Jl9OrhNHHELrScN8pkAgVd62VGvYlB9PLyBCNGRN&#10;5wk1nDHAsri/y01m/Ym+8LiOteAQCpnR0MTYZ1KGqkFnwsz3SHzb+8GZyHKopR3MicNdJxOlUulM&#10;S/yhMT2+N1gd1qPTsI+L73OJ5edlcxkPv6uwpZ+41frxYVq9gYg4xX8YrvW5OhTcaedHskF0rJWa&#10;M6ohSXkCA8/p1dhpWLwmIItc3i4o/gAAAP//AwBQSwECLQAUAAYACAAAACEAtoM4kv4AAADhAQAA&#10;EwAAAAAAAAAAAAAAAAAAAAAAW0NvbnRlbnRfVHlwZXNdLnhtbFBLAQItABQABgAIAAAAIQA4/SH/&#10;1gAAAJQBAAALAAAAAAAAAAAAAAAAAC8BAABfcmVscy8ucmVsc1BLAQItABQABgAIAAAAIQBsIh13&#10;SwIAAKEEAAAOAAAAAAAAAAAAAAAAAC4CAABkcnMvZTJvRG9jLnhtbFBLAQItABQABgAIAAAAIQBg&#10;2chJ3AAAAAkBAAAPAAAAAAAAAAAAAAAAAKUEAABkcnMvZG93bnJldi54bWxQSwUGAAAAAAQABADz&#10;AAAArgUAAAAA&#10;" fillcolor="black [3213]" strokeweight=".5pt">
                <v:textbox>
                  <w:txbxContent>
                    <w:p w:rsidR="000076FF" w:rsidRDefault="000076FF" w:rsidP="00C55799">
                      <w:pPr>
                        <w:ind w:left="0" w:firstLine="0"/>
                        <w:jc w:val="both"/>
                      </w:pPr>
                      <w:r>
                        <w:t>Ian Hannah – Redacted Signature</w:t>
                      </w:r>
                    </w:p>
                  </w:txbxContent>
                </v:textbox>
              </v:shape>
            </w:pict>
          </mc:Fallback>
        </mc:AlternateContent>
      </w:r>
    </w:p>
    <w:p w:rsidR="009051B8" w:rsidRDefault="000076FF" w:rsidP="0068767B">
      <w:r>
        <w:rPr>
          <w:noProof/>
        </w:rPr>
        <mc:AlternateContent>
          <mc:Choice Requires="wps">
            <w:drawing>
              <wp:anchor distT="0" distB="0" distL="114300" distR="114300" simplePos="0" relativeHeight="251661312" behindDoc="0" locked="0" layoutInCell="1" allowOverlap="1" wp14:anchorId="6703F052" wp14:editId="1D2773DA">
                <wp:simplePos x="0" y="0"/>
                <wp:positionH relativeFrom="column">
                  <wp:posOffset>3645725</wp:posOffset>
                </wp:positionH>
                <wp:positionV relativeFrom="paragraph">
                  <wp:posOffset>7068</wp:posOffset>
                </wp:positionV>
                <wp:extent cx="2867891" cy="320230"/>
                <wp:effectExtent l="0" t="0" r="27940" b="22860"/>
                <wp:wrapNone/>
                <wp:docPr id="3" name="Text Box 3"/>
                <wp:cNvGraphicFramePr/>
                <a:graphic xmlns:a="http://schemas.openxmlformats.org/drawingml/2006/main">
                  <a:graphicData uri="http://schemas.microsoft.com/office/word/2010/wordprocessingShape">
                    <wps:wsp>
                      <wps:cNvSpPr txBox="1"/>
                      <wps:spPr>
                        <a:xfrm>
                          <a:off x="0" y="0"/>
                          <a:ext cx="2867891" cy="320230"/>
                        </a:xfrm>
                        <a:prstGeom prst="rect">
                          <a:avLst/>
                        </a:prstGeom>
                        <a:solidFill>
                          <a:schemeClr val="tx1"/>
                        </a:solidFill>
                        <a:ln w="6350">
                          <a:solidFill>
                            <a:prstClr val="black"/>
                          </a:solidFill>
                        </a:ln>
                      </wps:spPr>
                      <wps:txbx>
                        <w:txbxContent>
                          <w:p w:rsidR="000076FF" w:rsidRDefault="000076FF" w:rsidP="00C55799">
                            <w:pPr>
                              <w:ind w:left="0" w:firstLine="0"/>
                            </w:pPr>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3F052" id="Text Box 3" o:spid="_x0000_s1027" type="#_x0000_t202" style="position:absolute;left:0;text-align:left;margin-left:287.05pt;margin-top:.55pt;width:225.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7/TgIAAKgEAAAOAAAAZHJzL2Uyb0RvYy54bWysVMlu2zAQvRfoPxC8N/KSxREsB26CFAWC&#10;JEAS5ExTlCWU4rAkbSn9+j7SS+y0p6IXajY+zryZ0fSqbzVbK+cbMgUfngw4U0ZS2ZhlwV+eb79M&#10;OPNBmFJoMqrgb8rzq9nnT9PO5mpENelSOQYQ4/POFrwOweZZ5mWtWuFPyCoDZ0WuFQGqW2alEx3Q&#10;W52NBoPzrCNXWkdSeQ/rzcbJZwm/qpQMD1XlVWC64MgtpNOlcxHPbDYV+dIJWzdym4b4hyxa0Rg8&#10;uoe6EUGwlWv+gGob6chTFU4ktRlVVSNVqgHVDAcfqnmqhVWpFpDj7Z4m//9g5f360bGmLPiYMyNa&#10;tOhZ9YF9pZ6NIzud9TmCnizCQg8zuryzexhj0X3l2vhFOQx+8Py25zaCSRhHk/OLyeWQMwnfeDQY&#10;jRP52ftt63z4pqhlUSi4Q+8SpWJ95wMyQeguJD7mSTflbaN1UuK8qGvt2Fqg06FPOeLGUZQ2rCv4&#10;+fhskICPfBF6f3+hhfwRqzxGgKYNjJGTTe1RCv2iTwzueVlQ+Qa6HG3GzVt52wD+TvjwKBzmCwxh&#10;Z8IDjkoTcqKtxFlN7tff7DEebYeXsw7zWnD/cyWc4kx/NxiIy+HpaRzwpJyeXYyguEPP4tBjVu01&#10;gSj0A9klMcYHvRMrR+0rVmseX4VLGIm3wexOvA6bLcJqSjWfpyCMtBXhzjxZGaFjYyKtz/2rcHbb&#10;1oCBuKfdZIv8Q3c3sfGmofkqUNWk1keeN6xu6cc6pO5sVzfu26Geot5/MLPfAAAA//8DAFBLAwQU&#10;AAYACAAAACEAFxeYf9wAAAAJAQAADwAAAGRycy9kb3ducmV2LnhtbEyPwW7CMAyG75N4h8hIu420&#10;aF2nrilCk7b7KGzX0Ji2onG6JoXC08+cxsmyvl+/P+eryXbihINvHSmIFxEIpMqZlmoF2/Lj6RWE&#10;D5qM7hyhggt6WBWzh1xnxp3pC0+bUAsuIZ9pBU0IfSalrxq02i9cj8Ts4AarA69DLc2gz1xuO7mM&#10;ohdpdUt8odE9vjdYHTejVXAI6felxPLzur2Ox9+139FP2Cn1OJ/WbyACTuE/DDd9VoeCnfZuJONF&#10;pyBJn2OOMuBx49EySUHsmcQJyCKX9x8UfwAAAP//AwBQSwECLQAUAAYACAAAACEAtoM4kv4AAADh&#10;AQAAEwAAAAAAAAAAAAAAAAAAAAAAW0NvbnRlbnRfVHlwZXNdLnhtbFBLAQItABQABgAIAAAAIQA4&#10;/SH/1gAAAJQBAAALAAAAAAAAAAAAAAAAAC8BAABfcmVscy8ucmVsc1BLAQItABQABgAIAAAAIQCH&#10;gy7/TgIAAKgEAAAOAAAAAAAAAAAAAAAAAC4CAABkcnMvZTJvRG9jLnhtbFBLAQItABQABgAIAAAA&#10;IQAXF5h/3AAAAAkBAAAPAAAAAAAAAAAAAAAAAKgEAABkcnMvZG93bnJldi54bWxQSwUGAAAAAAQA&#10;BADzAAAAsQUAAAAA&#10;" fillcolor="black [3213]" strokeweight=".5pt">
                <v:textbox>
                  <w:txbxContent>
                    <w:p w:rsidR="000076FF" w:rsidRDefault="000076FF" w:rsidP="00C55799">
                      <w:pPr>
                        <w:ind w:left="0" w:firstLine="0"/>
                      </w:pPr>
                      <w:r>
                        <w:t>Kyle Bishop-Gabriel – Redacted Signature</w:t>
                      </w:r>
                    </w:p>
                  </w:txbxContent>
                </v:textbox>
              </v:shape>
            </w:pict>
          </mc:Fallback>
        </mc:AlternateContent>
      </w:r>
    </w:p>
    <w:p w:rsidR="00767AF7" w:rsidRPr="00516E37" w:rsidRDefault="00767AF7" w:rsidP="0068767B">
      <w:r w:rsidRPr="00516E37">
        <w:t>________________________</w:t>
      </w:r>
      <w:r w:rsidRPr="00516E37">
        <w:tab/>
      </w:r>
      <w:r w:rsidRPr="00516E37">
        <w:tab/>
      </w:r>
      <w:r w:rsidRPr="00516E37">
        <w:tab/>
        <w:t>___________________________</w:t>
      </w:r>
    </w:p>
    <w:p w:rsidR="00767AF7" w:rsidRPr="00516E37" w:rsidRDefault="00767AF7" w:rsidP="0068767B">
      <w:r>
        <w:t xml:space="preserve">Minutes Approved by:     </w:t>
      </w:r>
      <w:r>
        <w:tab/>
      </w:r>
      <w:r>
        <w:tab/>
      </w:r>
      <w:r>
        <w:tab/>
      </w:r>
      <w:r>
        <w:tab/>
      </w:r>
      <w:r w:rsidRPr="00516E37">
        <w:t>Minutes Prepared by:</w:t>
      </w:r>
    </w:p>
    <w:p w:rsidR="00767AF7" w:rsidRPr="000465B5" w:rsidRDefault="00767AF7" w:rsidP="0068767B">
      <w:r w:rsidRPr="000465B5">
        <w:t>Ian Hannah</w:t>
      </w:r>
      <w:r w:rsidRPr="00516E37">
        <w:t xml:space="preserve">           </w:t>
      </w:r>
      <w:r w:rsidRPr="00516E37">
        <w:tab/>
      </w:r>
      <w:r w:rsidRPr="00516E37">
        <w:tab/>
      </w:r>
      <w:r w:rsidRPr="00516E37">
        <w:tab/>
      </w:r>
      <w:r w:rsidRPr="00516E37">
        <w:tab/>
      </w:r>
      <w:r>
        <w:tab/>
      </w:r>
      <w:r w:rsidRPr="000465B5">
        <w:t>Kyle Bishop-Gabriel</w:t>
      </w:r>
    </w:p>
    <w:p w:rsidR="00767AF7" w:rsidRDefault="00767AF7" w:rsidP="0068767B">
      <w:r>
        <w:t>Chief Operating Officer &amp;</w:t>
      </w:r>
      <w:r>
        <w:tab/>
      </w:r>
      <w:r>
        <w:tab/>
      </w:r>
      <w:r>
        <w:tab/>
        <w:t xml:space="preserve">Advancement/Foundation Analyst, SSU   </w:t>
      </w:r>
    </w:p>
    <w:p w:rsidR="00767AF7" w:rsidRPr="005169A7" w:rsidRDefault="00767AF7" w:rsidP="0068767B">
      <w:r>
        <w:t>Secretary, SSU</w:t>
      </w:r>
      <w:r w:rsidRPr="00516E37">
        <w:t>F</w:t>
      </w:r>
      <w:r w:rsidRPr="00516E37">
        <w:tab/>
      </w:r>
      <w:r w:rsidRPr="00516E37">
        <w:tab/>
      </w:r>
      <w:r w:rsidRPr="00516E37">
        <w:tab/>
      </w:r>
      <w:r w:rsidRPr="00516E37">
        <w:tab/>
      </w:r>
      <w:r>
        <w:tab/>
      </w:r>
      <w:r>
        <w:tab/>
      </w:r>
    </w:p>
    <w:p w:rsidR="00767AF7" w:rsidRDefault="00767AF7" w:rsidP="0068767B"/>
    <w:p w:rsid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Pr="00767AF7" w:rsidRDefault="00767AF7" w:rsidP="0068767B"/>
    <w:p w:rsidR="00767AF7" w:rsidRDefault="00767AF7" w:rsidP="0068767B"/>
    <w:p w:rsidR="00767AF7" w:rsidRDefault="00767AF7" w:rsidP="0068767B"/>
    <w:p w:rsidR="00767AF7" w:rsidRDefault="00767AF7" w:rsidP="0068767B">
      <w:r>
        <w:br w:type="page"/>
      </w:r>
    </w:p>
    <w:p w:rsidR="00767AF7" w:rsidRPr="004610BC" w:rsidRDefault="00767AF7" w:rsidP="00DB5615">
      <w:pPr>
        <w:pStyle w:val="Heading2"/>
      </w:pPr>
      <w:r w:rsidRPr="00516E37">
        <w:lastRenderedPageBreak/>
        <w:t>Record of Attendance</w:t>
      </w:r>
      <w:bookmarkStart w:id="2" w:name="_GoBack"/>
      <w:bookmarkEnd w:id="2"/>
    </w:p>
    <w:p w:rsidR="00767AF7" w:rsidRDefault="00767AF7" w:rsidP="00DB5615">
      <w:pPr>
        <w:pStyle w:val="Heading2"/>
      </w:pPr>
      <w:r>
        <w:t>March 13, 2020</w:t>
      </w:r>
    </w:p>
    <w:p w:rsidR="00767AF7" w:rsidRDefault="00767AF7" w:rsidP="006876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350"/>
        <w:gridCol w:w="2250"/>
        <w:gridCol w:w="2340"/>
      </w:tblGrid>
      <w:tr w:rsidR="00DB5615" w:rsidRPr="00DB5615" w:rsidTr="003156E8">
        <w:trPr>
          <w:trHeight w:val="233"/>
          <w:tblHeader/>
          <w:jc w:val="center"/>
        </w:trPr>
        <w:tc>
          <w:tcPr>
            <w:tcW w:w="805" w:type="dxa"/>
            <w:tcBorders>
              <w:top w:val="single" w:sz="4" w:space="0" w:color="auto"/>
              <w:left w:val="single" w:sz="4" w:space="0" w:color="auto"/>
              <w:bottom w:val="single" w:sz="4" w:space="0" w:color="auto"/>
              <w:right w:val="single" w:sz="4" w:space="0" w:color="auto"/>
            </w:tcBorders>
          </w:tcPr>
          <w:p w:rsidR="00DB5615" w:rsidRPr="00DB5615" w:rsidRDefault="00DB5615" w:rsidP="00DB5615">
            <w:pPr>
              <w:pStyle w:val="HeaderRow"/>
            </w:pPr>
          </w:p>
        </w:tc>
        <w:tc>
          <w:tcPr>
            <w:tcW w:w="900" w:type="dxa"/>
            <w:tcBorders>
              <w:top w:val="single" w:sz="4" w:space="0" w:color="auto"/>
              <w:left w:val="single" w:sz="4" w:space="0" w:color="auto"/>
              <w:bottom w:val="single" w:sz="4" w:space="0" w:color="auto"/>
              <w:right w:val="single" w:sz="4" w:space="0" w:color="auto"/>
            </w:tcBorders>
          </w:tcPr>
          <w:p w:rsidR="00DB5615" w:rsidRPr="00DB5615" w:rsidRDefault="00DB5615" w:rsidP="00DB5615">
            <w:pPr>
              <w:pStyle w:val="HeaderRow"/>
            </w:pPr>
          </w:p>
        </w:tc>
        <w:tc>
          <w:tcPr>
            <w:tcW w:w="1350" w:type="dxa"/>
            <w:tcBorders>
              <w:top w:val="single" w:sz="4" w:space="0" w:color="auto"/>
              <w:left w:val="single" w:sz="4" w:space="0" w:color="auto"/>
              <w:bottom w:val="single" w:sz="4" w:space="0" w:color="auto"/>
              <w:right w:val="single" w:sz="4" w:space="0" w:color="auto"/>
            </w:tcBorders>
            <w:hideMark/>
          </w:tcPr>
          <w:p w:rsidR="00DB5615" w:rsidRPr="00DB5615" w:rsidRDefault="00DB5615" w:rsidP="00DB5615">
            <w:pPr>
              <w:pStyle w:val="HeaderRow"/>
              <w:ind w:firstLine="0"/>
              <w:rPr>
                <w:i/>
              </w:rPr>
            </w:pPr>
            <w:r w:rsidRPr="00DB5615">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DB5615" w:rsidRPr="00DB5615" w:rsidRDefault="00DB5615" w:rsidP="00DB5615">
            <w:pPr>
              <w:pStyle w:val="HeaderRow"/>
              <w:ind w:left="0" w:firstLine="0"/>
              <w:jc w:val="center"/>
              <w:rPr>
                <w:i/>
              </w:rPr>
            </w:pPr>
            <w:r w:rsidRPr="00DB5615">
              <w:rPr>
                <w:i/>
              </w:rPr>
              <w:t>Last</w:t>
            </w:r>
          </w:p>
        </w:tc>
        <w:tc>
          <w:tcPr>
            <w:tcW w:w="2340" w:type="dxa"/>
            <w:tcBorders>
              <w:top w:val="single" w:sz="4" w:space="0" w:color="auto"/>
              <w:left w:val="single" w:sz="4" w:space="0" w:color="auto"/>
              <w:bottom w:val="single" w:sz="4" w:space="0" w:color="auto"/>
              <w:right w:val="single" w:sz="4" w:space="0" w:color="auto"/>
            </w:tcBorders>
            <w:hideMark/>
          </w:tcPr>
          <w:p w:rsidR="00DB5615" w:rsidRPr="00DB5615" w:rsidRDefault="00DB5615" w:rsidP="00DB5615">
            <w:pPr>
              <w:pStyle w:val="HeaderRow"/>
              <w:ind w:firstLine="0"/>
            </w:pPr>
            <w:r w:rsidRPr="00DB5615">
              <w:t>Attendance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t>1</w:t>
            </w:r>
          </w:p>
        </w:tc>
        <w:tc>
          <w:tcPr>
            <w:tcW w:w="90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pPr>
            <w:r>
              <w:t>M</w:t>
            </w:r>
            <w:r w:rsidRPr="00516E37">
              <w:t>s.</w:t>
            </w:r>
          </w:p>
        </w:tc>
        <w:tc>
          <w:tcPr>
            <w:tcW w:w="13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jc w:val="center"/>
            </w:pPr>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jc w:val="center"/>
            </w:pPr>
            <w:r w:rsidRPr="00516E37">
              <w:t>Anglin</w:t>
            </w:r>
          </w:p>
        </w:tc>
        <w:tc>
          <w:tcPr>
            <w:tcW w:w="2340" w:type="dxa"/>
            <w:tcBorders>
              <w:top w:val="single" w:sz="4" w:space="0" w:color="auto"/>
              <w:left w:val="single" w:sz="4" w:space="0" w:color="auto"/>
              <w:bottom w:val="single" w:sz="4" w:space="0" w:color="auto"/>
              <w:right w:val="single" w:sz="4" w:space="0" w:color="auto"/>
            </w:tcBorders>
          </w:tcPr>
          <w:p w:rsidR="00DB5615" w:rsidRPr="00767AF7" w:rsidRDefault="00DB5615" w:rsidP="00DB5615">
            <w:pPr>
              <w:ind w:left="0" w:right="180" w:firstLine="0"/>
              <w:jc w:val="center"/>
              <w:rPr>
                <w:i/>
              </w:rP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Default="00DB5615" w:rsidP="00DB5615">
            <w:pPr>
              <w:tabs>
                <w:tab w:val="right" w:pos="409"/>
                <w:tab w:val="center" w:pos="744"/>
              </w:tabs>
              <w:ind w:left="0" w:right="180" w:firstLine="0"/>
              <w:jc w:val="center"/>
            </w:pPr>
            <w:r>
              <w:t>2</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pPr>
            <w:r>
              <w:t>M</w:t>
            </w:r>
            <w:r>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t>Terry</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t>Atkinson</w:t>
            </w:r>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DB5615">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tabs>
                <w:tab w:val="right" w:pos="409"/>
                <w:tab w:val="center" w:pos="744"/>
              </w:tabs>
              <w:ind w:left="0" w:right="180" w:firstLine="0"/>
              <w:jc w:val="center"/>
            </w:pPr>
            <w:r>
              <w:t>3</w:t>
            </w:r>
          </w:p>
        </w:tc>
        <w:tc>
          <w:tcPr>
            <w:tcW w:w="90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pPr>
            <w:r>
              <w:t>M</w:t>
            </w:r>
            <w:r w:rsidRPr="00516E37">
              <w:t>r.</w:t>
            </w:r>
          </w:p>
        </w:tc>
        <w:tc>
          <w:tcPr>
            <w:tcW w:w="13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jc w:val="center"/>
            </w:pPr>
            <w:r w:rsidRPr="00516E37">
              <w:t>Herm</w:t>
            </w:r>
          </w:p>
        </w:tc>
        <w:tc>
          <w:tcPr>
            <w:tcW w:w="22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DB5615">
            <w:pPr>
              <w:ind w:left="0" w:right="180" w:firstLine="0"/>
              <w:jc w:val="center"/>
            </w:pPr>
            <w:r w:rsidRPr="00516E37">
              <w:t>Benedetti</w:t>
            </w:r>
          </w:p>
        </w:tc>
        <w:tc>
          <w:tcPr>
            <w:tcW w:w="2340" w:type="dxa"/>
            <w:tcBorders>
              <w:top w:val="single" w:sz="4" w:space="0" w:color="auto"/>
              <w:left w:val="single" w:sz="4" w:space="0" w:color="auto"/>
              <w:bottom w:val="single" w:sz="4" w:space="0" w:color="auto"/>
              <w:right w:val="single" w:sz="4" w:space="0" w:color="auto"/>
            </w:tcBorders>
          </w:tcPr>
          <w:p w:rsidR="00DB5615" w:rsidRPr="00767AF7" w:rsidRDefault="00DB5615" w:rsidP="00DB5615">
            <w:pPr>
              <w:ind w:right="180" w:firstLine="0"/>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t>4</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pPr>
            <w:r>
              <w:t>M</w:t>
            </w:r>
            <w:r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rsidRPr="00516E37">
              <w:t>Sam</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rsidRPr="00516E37">
              <w:t>Brown</w:t>
            </w:r>
          </w:p>
        </w:tc>
        <w:tc>
          <w:tcPr>
            <w:tcW w:w="2340" w:type="dxa"/>
            <w:tcBorders>
              <w:top w:val="single" w:sz="4" w:space="0" w:color="auto"/>
              <w:left w:val="single" w:sz="4" w:space="0" w:color="auto"/>
              <w:bottom w:val="single" w:sz="4" w:space="0" w:color="auto"/>
              <w:right w:val="single" w:sz="4" w:space="0" w:color="auto"/>
            </w:tcBorders>
          </w:tcPr>
          <w:p w:rsidR="00DB5615" w:rsidRPr="00767AF7" w:rsidRDefault="00DB5615" w:rsidP="00DB5615">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DB5615">
            <w:pPr>
              <w:ind w:left="0" w:right="180" w:firstLine="0"/>
              <w:jc w:val="center"/>
            </w:pPr>
            <w:r>
              <w:t>5</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DB5615">
            <w:pPr>
              <w:ind w:left="0" w:right="180" w:firstLine="0"/>
            </w:pPr>
            <w:r>
              <w:t>Dr.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Chan</w:t>
            </w:r>
          </w:p>
        </w:tc>
        <w:tc>
          <w:tcPr>
            <w:tcW w:w="2340" w:type="dxa"/>
            <w:tcBorders>
              <w:top w:val="single" w:sz="4" w:space="0" w:color="auto"/>
              <w:left w:val="single" w:sz="4" w:space="0" w:color="auto"/>
              <w:bottom w:val="single" w:sz="4" w:space="0" w:color="auto"/>
              <w:right w:val="single" w:sz="4" w:space="0" w:color="auto"/>
            </w:tcBorders>
          </w:tcPr>
          <w:p w:rsidR="00DB5615" w:rsidRPr="00C205C6" w:rsidRDefault="00DB5615" w:rsidP="00DB5615">
            <w:pPr>
              <w:ind w:right="180" w:firstLine="0"/>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6</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Ms</w:t>
            </w:r>
            <w:r w:rsidR="00DB5615" w:rsidRPr="00516E37">
              <w:t>.</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Anita</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Christmas</w:t>
            </w:r>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right="180" w:firstLine="0"/>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7</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t>r.</w:t>
            </w:r>
            <w:r w:rsidR="00DB5615" w:rsidRPr="00516E37">
              <w:t xml:space="preserve">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David</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proofErr w:type="spellStart"/>
            <w:r>
              <w:t>Felte</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right="180" w:firstLine="0"/>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8</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Tom</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Gillespie</w:t>
            </w:r>
          </w:p>
        </w:tc>
        <w:tc>
          <w:tcPr>
            <w:tcW w:w="2340" w:type="dxa"/>
            <w:tcBorders>
              <w:top w:val="single" w:sz="4" w:space="0" w:color="auto"/>
              <w:left w:val="single" w:sz="4" w:space="0" w:color="auto"/>
              <w:bottom w:val="single" w:sz="4" w:space="0" w:color="auto"/>
              <w:right w:val="single" w:sz="4" w:space="0" w:color="auto"/>
            </w:tcBorders>
          </w:tcPr>
          <w:p w:rsidR="00DB5615" w:rsidRPr="000465B5" w:rsidRDefault="00DB5615" w:rsidP="00E645EC">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9</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Ian</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Hannah</w:t>
            </w:r>
          </w:p>
        </w:tc>
        <w:tc>
          <w:tcPr>
            <w:tcW w:w="2340" w:type="dxa"/>
            <w:tcBorders>
              <w:top w:val="single" w:sz="4" w:space="0" w:color="auto"/>
              <w:left w:val="single" w:sz="4" w:space="0" w:color="auto"/>
              <w:bottom w:val="single" w:sz="4" w:space="0" w:color="auto"/>
              <w:right w:val="single" w:sz="4" w:space="0" w:color="auto"/>
            </w:tcBorders>
          </w:tcPr>
          <w:p w:rsidR="00DB5615" w:rsidRPr="00630E58" w:rsidRDefault="00DB5615" w:rsidP="00E645EC">
            <w:pPr>
              <w:ind w:left="0" w:right="180" w:firstLine="0"/>
              <w:jc w:val="center"/>
            </w:pPr>
            <w:r>
              <w:t>Present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jc w:val="center"/>
            </w:pPr>
            <w:r>
              <w:t>1</w:t>
            </w:r>
            <w:r w:rsidR="00DB5615">
              <w:t>0</w:t>
            </w:r>
          </w:p>
        </w:tc>
        <w:tc>
          <w:tcPr>
            <w:tcW w:w="900"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pPr>
            <w:r>
              <w:t>M</w:t>
            </w:r>
            <w:r w:rsidR="00DB5615">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Tom</w:t>
            </w:r>
          </w:p>
        </w:tc>
        <w:tc>
          <w:tcPr>
            <w:tcW w:w="22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Isaak</w:t>
            </w:r>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1</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D</w:t>
            </w:r>
            <w:r w:rsidR="00DB5615">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John</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Kornfeld</w:t>
            </w:r>
          </w:p>
        </w:tc>
        <w:tc>
          <w:tcPr>
            <w:tcW w:w="2340" w:type="dxa"/>
            <w:tcBorders>
              <w:top w:val="single" w:sz="4" w:space="0" w:color="auto"/>
              <w:left w:val="single" w:sz="4" w:space="0" w:color="auto"/>
              <w:bottom w:val="single" w:sz="4" w:space="0" w:color="auto"/>
              <w:right w:val="single" w:sz="4" w:space="0" w:color="auto"/>
            </w:tcBorders>
          </w:tcPr>
          <w:p w:rsidR="00DB5615" w:rsidRPr="00024196"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2</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Dan</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proofErr w:type="spellStart"/>
            <w:r w:rsidRPr="00516E37">
              <w:t>Libarle</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3</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t xml:space="preserve">s.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Joyce</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Lopes</w:t>
            </w:r>
          </w:p>
        </w:tc>
        <w:tc>
          <w:tcPr>
            <w:tcW w:w="2340" w:type="dxa"/>
            <w:tcBorders>
              <w:top w:val="single" w:sz="4" w:space="0" w:color="auto"/>
              <w:left w:val="single" w:sz="4" w:space="0" w:color="auto"/>
              <w:bottom w:val="single" w:sz="4" w:space="0" w:color="auto"/>
              <w:right w:val="single" w:sz="4" w:space="0" w:color="auto"/>
            </w:tcBorders>
          </w:tcPr>
          <w:p w:rsidR="00DB5615" w:rsidRPr="000465B5" w:rsidRDefault="00DB5615" w:rsidP="00E645EC">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jc w:val="center"/>
            </w:pPr>
            <w:r>
              <w:t>1</w:t>
            </w:r>
            <w:r w:rsidR="00DB5615">
              <w:t>4</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t>s.</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Emily</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Miller</w:t>
            </w:r>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5</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D</w:t>
            </w:r>
            <w:r w:rsidR="00DB5615"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Andréa</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proofErr w:type="spellStart"/>
            <w:r w:rsidRPr="00516E37">
              <w:t>Neves</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Pr="002F7C52" w:rsidRDefault="00DB5615" w:rsidP="00E645EC">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6</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Randy</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Pennington</w:t>
            </w:r>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jc w:val="center"/>
            </w:pPr>
            <w:r>
              <w:t>1</w:t>
            </w:r>
            <w:r w:rsidR="00DB5615">
              <w:t>7</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D</w:t>
            </w:r>
            <w:r w:rsidR="00DB5615">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Mario</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Perez</w:t>
            </w:r>
          </w:p>
        </w:tc>
        <w:tc>
          <w:tcPr>
            <w:tcW w:w="2340" w:type="dxa"/>
            <w:tcBorders>
              <w:top w:val="single" w:sz="4" w:space="0" w:color="auto"/>
              <w:left w:val="single" w:sz="4" w:space="0" w:color="auto"/>
              <w:bottom w:val="single" w:sz="4" w:space="0" w:color="auto"/>
              <w:right w:val="single" w:sz="4" w:space="0" w:color="auto"/>
            </w:tcBorders>
          </w:tcPr>
          <w:p w:rsidR="00DB5615" w:rsidRPr="00767AF7" w:rsidRDefault="00DB5615" w:rsidP="00E645EC">
            <w:pPr>
              <w:ind w:left="0" w:right="180" w:firstLine="0"/>
              <w:jc w:val="center"/>
            </w:pPr>
            <w:r>
              <w:t>Present</w:t>
            </w:r>
          </w:p>
        </w:tc>
      </w:tr>
      <w:tr w:rsidR="00DB5615" w:rsidRPr="00516E37" w:rsidTr="00E85675">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8</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Irwin S.</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rsidRPr="00516E37">
              <w:t>Rothenberg</w:t>
            </w:r>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left="0" w:right="180" w:firstLine="0"/>
              <w:jc w:val="center"/>
              <w:rPr>
                <w:i/>
              </w:rPr>
            </w:pPr>
            <w:r>
              <w:t xml:space="preserve">Present </w:t>
            </w:r>
            <w:r>
              <w:rPr>
                <w:i/>
              </w:rPr>
              <w:t>(tele.)</w:t>
            </w:r>
          </w:p>
        </w:tc>
      </w:tr>
      <w:tr w:rsidR="00DB5615" w:rsidRPr="00516E37" w:rsidTr="00E85675">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1</w:t>
            </w:r>
            <w:r w:rsidR="00DB5615">
              <w:t>9</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D</w:t>
            </w:r>
            <w:r w:rsidR="00DB5615">
              <w:t>r.</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Judy</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proofErr w:type="spellStart"/>
            <w:r>
              <w:t>Sakaki</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Pr="002F7C52" w:rsidRDefault="00DB5615" w:rsidP="00E645EC">
            <w:pPr>
              <w:ind w:left="0" w:right="180" w:firstLine="0"/>
              <w:jc w:val="center"/>
              <w:rPr>
                <w:i/>
              </w:rP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2</w:t>
            </w:r>
            <w:r w:rsidR="00DB5615">
              <w:t>0</w:t>
            </w:r>
          </w:p>
        </w:tc>
        <w:tc>
          <w:tcPr>
            <w:tcW w:w="900" w:type="dxa"/>
            <w:tcBorders>
              <w:top w:val="single" w:sz="4" w:space="0" w:color="auto"/>
              <w:left w:val="single" w:sz="4" w:space="0" w:color="auto"/>
              <w:bottom w:val="single" w:sz="4" w:space="0" w:color="auto"/>
              <w:right w:val="single" w:sz="4" w:space="0" w:color="auto"/>
            </w:tcBorders>
            <w:hideMark/>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E645EC">
            <w:pPr>
              <w:ind w:left="0" w:right="180" w:firstLine="0"/>
              <w:jc w:val="center"/>
            </w:pPr>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E645EC">
            <w:pPr>
              <w:ind w:left="0" w:right="180" w:firstLine="0"/>
              <w:jc w:val="center"/>
            </w:pPr>
            <w:r w:rsidRPr="00516E37">
              <w:t>Sullivan</w:t>
            </w:r>
          </w:p>
        </w:tc>
        <w:tc>
          <w:tcPr>
            <w:tcW w:w="2340" w:type="dxa"/>
            <w:tcBorders>
              <w:top w:val="single" w:sz="4" w:space="0" w:color="auto"/>
              <w:left w:val="single" w:sz="4" w:space="0" w:color="auto"/>
              <w:bottom w:val="single" w:sz="4" w:space="0" w:color="auto"/>
              <w:right w:val="single" w:sz="4" w:space="0" w:color="auto"/>
            </w:tcBorders>
          </w:tcPr>
          <w:p w:rsidR="00DB5615" w:rsidRPr="004610BC" w:rsidRDefault="00DB5615" w:rsidP="00E645EC">
            <w:pPr>
              <w:ind w:left="0" w:right="180" w:firstLine="0"/>
              <w:jc w:val="center"/>
              <w:rPr>
                <w:i/>
              </w:rP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2</w:t>
            </w:r>
            <w:r w:rsidR="00DB5615">
              <w:t>1</w:t>
            </w:r>
          </w:p>
        </w:tc>
        <w:tc>
          <w:tcPr>
            <w:tcW w:w="900" w:type="dxa"/>
            <w:tcBorders>
              <w:top w:val="single" w:sz="4" w:space="0" w:color="auto"/>
              <w:left w:val="single" w:sz="4" w:space="0" w:color="auto"/>
              <w:bottom w:val="single" w:sz="4" w:space="0" w:color="auto"/>
              <w:right w:val="single" w:sz="4" w:space="0" w:color="auto"/>
            </w:tcBorders>
            <w:hideMark/>
          </w:tcPr>
          <w:p w:rsidR="00DB5615" w:rsidRPr="00516E37" w:rsidRDefault="00E645EC" w:rsidP="00E645EC">
            <w:pPr>
              <w:ind w:left="0" w:right="180" w:firstLine="0"/>
            </w:pPr>
            <w:r>
              <w:t>M</w:t>
            </w:r>
            <w:r w:rsidR="00DB5615" w:rsidRPr="00516E37">
              <w:t>r.</w:t>
            </w:r>
          </w:p>
        </w:tc>
        <w:tc>
          <w:tcPr>
            <w:tcW w:w="13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E645EC">
            <w:pPr>
              <w:ind w:left="0" w:right="180" w:firstLine="0"/>
              <w:jc w:val="center"/>
            </w:pPr>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DB5615" w:rsidRPr="00516E37" w:rsidRDefault="00DB5615" w:rsidP="00E645EC">
            <w:pPr>
              <w:ind w:left="0" w:right="180" w:firstLine="0"/>
              <w:jc w:val="center"/>
            </w:pPr>
            <w:r w:rsidRPr="00516E37">
              <w:t>Thomas</w:t>
            </w:r>
          </w:p>
        </w:tc>
        <w:tc>
          <w:tcPr>
            <w:tcW w:w="234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2</w:t>
            </w:r>
            <w:r w:rsidR="00DB5615">
              <w:t>2</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M</w:t>
            </w:r>
            <w:r w:rsidR="00DB5615">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Robert</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proofErr w:type="spellStart"/>
            <w:r>
              <w:t>U’Ren</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 xml:space="preserve">Present </w:t>
            </w:r>
            <w:r>
              <w:rPr>
                <w:i/>
              </w:rPr>
              <w:t>(tele.)</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2</w:t>
            </w:r>
            <w:r w:rsidR="00DB5615">
              <w:t>3</w:t>
            </w:r>
          </w:p>
        </w:tc>
        <w:tc>
          <w:tcPr>
            <w:tcW w:w="900"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pPr>
            <w:r>
              <w:t>M</w:t>
            </w:r>
            <w:r w:rsidR="00DB5615">
              <w:t>s.</w:t>
            </w:r>
          </w:p>
        </w:tc>
        <w:tc>
          <w:tcPr>
            <w:tcW w:w="13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Amanda</w:t>
            </w:r>
          </w:p>
        </w:tc>
        <w:tc>
          <w:tcPr>
            <w:tcW w:w="22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proofErr w:type="spellStart"/>
            <w:r>
              <w:t>Visser</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Present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jc w:val="center"/>
            </w:pPr>
            <w:r>
              <w:t>2</w:t>
            </w:r>
            <w:r w:rsidR="00DB5615">
              <w:t>4</w:t>
            </w:r>
          </w:p>
        </w:tc>
        <w:tc>
          <w:tcPr>
            <w:tcW w:w="900" w:type="dxa"/>
            <w:tcBorders>
              <w:top w:val="single" w:sz="4" w:space="0" w:color="auto"/>
              <w:left w:val="single" w:sz="4" w:space="0" w:color="auto"/>
              <w:bottom w:val="single" w:sz="4" w:space="0" w:color="auto"/>
              <w:right w:val="single" w:sz="4" w:space="0" w:color="auto"/>
            </w:tcBorders>
          </w:tcPr>
          <w:p w:rsidR="00DB5615" w:rsidRPr="00516E37" w:rsidRDefault="00E645EC" w:rsidP="00E645EC">
            <w:pPr>
              <w:ind w:left="0" w:right="180" w:firstLine="0"/>
            </w:pPr>
            <w:r>
              <w:t>D</w:t>
            </w:r>
            <w:r w:rsidR="00DB5615">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Lisa</w:t>
            </w:r>
          </w:p>
        </w:tc>
        <w:tc>
          <w:tcPr>
            <w:tcW w:w="2250" w:type="dxa"/>
            <w:tcBorders>
              <w:top w:val="single" w:sz="4" w:space="0" w:color="auto"/>
              <w:left w:val="single" w:sz="4" w:space="0" w:color="auto"/>
              <w:bottom w:val="single" w:sz="4" w:space="0" w:color="auto"/>
              <w:right w:val="single" w:sz="4" w:space="0" w:color="auto"/>
            </w:tcBorders>
          </w:tcPr>
          <w:p w:rsidR="00DB5615" w:rsidRPr="00516E37" w:rsidRDefault="00DB5615" w:rsidP="00E645EC">
            <w:pPr>
              <w:ind w:left="0" w:right="180" w:firstLine="0"/>
              <w:jc w:val="center"/>
            </w:pPr>
            <w:r>
              <w:t>Vollendorf</w:t>
            </w:r>
          </w:p>
        </w:tc>
        <w:tc>
          <w:tcPr>
            <w:tcW w:w="2340" w:type="dxa"/>
            <w:tcBorders>
              <w:top w:val="single" w:sz="4" w:space="0" w:color="auto"/>
              <w:left w:val="single" w:sz="4" w:space="0" w:color="auto"/>
              <w:bottom w:val="single" w:sz="4" w:space="0" w:color="auto"/>
              <w:right w:val="single" w:sz="4" w:space="0" w:color="auto"/>
            </w:tcBorders>
          </w:tcPr>
          <w:p w:rsidR="00DB5615" w:rsidRPr="000465B5" w:rsidRDefault="00DB5615" w:rsidP="00E645EC">
            <w:pPr>
              <w:ind w:left="0" w:right="180" w:firstLine="0"/>
              <w:jc w:val="center"/>
              <w:rPr>
                <w:i/>
              </w:rPr>
            </w:pPr>
            <w:r>
              <w:rPr>
                <w:i/>
              </w:rPr>
              <w:t>Absent</w:t>
            </w:r>
          </w:p>
        </w:tc>
      </w:tr>
      <w:tr w:rsidR="00DB5615" w:rsidRPr="00516E37" w:rsidTr="00E85675">
        <w:trPr>
          <w:jc w:val="center"/>
        </w:trPr>
        <w:tc>
          <w:tcPr>
            <w:tcW w:w="805"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jc w:val="center"/>
            </w:pPr>
            <w:r>
              <w:t>2</w:t>
            </w:r>
            <w:r w:rsidR="00DB5615">
              <w:t>5</w:t>
            </w:r>
          </w:p>
        </w:tc>
        <w:tc>
          <w:tcPr>
            <w:tcW w:w="900" w:type="dxa"/>
            <w:tcBorders>
              <w:top w:val="single" w:sz="4" w:space="0" w:color="auto"/>
              <w:left w:val="single" w:sz="4" w:space="0" w:color="auto"/>
              <w:bottom w:val="single" w:sz="4" w:space="0" w:color="auto"/>
              <w:right w:val="single" w:sz="4" w:space="0" w:color="auto"/>
            </w:tcBorders>
          </w:tcPr>
          <w:p w:rsidR="00DB5615" w:rsidRDefault="00E645EC" w:rsidP="00E645EC">
            <w:pPr>
              <w:ind w:left="0" w:right="180" w:firstLine="0"/>
            </w:pPr>
            <w:r>
              <w:t>M</w:t>
            </w:r>
            <w:r w:rsidR="00DB5615">
              <w:t xml:space="preserve">r. </w:t>
            </w:r>
          </w:p>
        </w:tc>
        <w:tc>
          <w:tcPr>
            <w:tcW w:w="13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Daniel</w:t>
            </w:r>
          </w:p>
        </w:tc>
        <w:tc>
          <w:tcPr>
            <w:tcW w:w="225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proofErr w:type="spellStart"/>
            <w:r>
              <w:t>Yoeono</w:t>
            </w:r>
            <w:proofErr w:type="spellEnd"/>
          </w:p>
        </w:tc>
        <w:tc>
          <w:tcPr>
            <w:tcW w:w="2340" w:type="dxa"/>
            <w:tcBorders>
              <w:top w:val="single" w:sz="4" w:space="0" w:color="auto"/>
              <w:left w:val="single" w:sz="4" w:space="0" w:color="auto"/>
              <w:bottom w:val="single" w:sz="4" w:space="0" w:color="auto"/>
              <w:right w:val="single" w:sz="4" w:space="0" w:color="auto"/>
            </w:tcBorders>
          </w:tcPr>
          <w:p w:rsidR="00DB5615" w:rsidRDefault="00DB5615" w:rsidP="00E645EC">
            <w:pPr>
              <w:ind w:left="0" w:right="180" w:firstLine="0"/>
              <w:jc w:val="center"/>
            </w:pPr>
            <w:r>
              <w:t xml:space="preserve">Present </w:t>
            </w:r>
            <w:r>
              <w:rPr>
                <w:i/>
              </w:rPr>
              <w:t>(tele.)</w:t>
            </w:r>
          </w:p>
        </w:tc>
      </w:tr>
    </w:tbl>
    <w:p w:rsidR="00767AF7" w:rsidRDefault="00767AF7" w:rsidP="0068767B"/>
    <w:p w:rsidR="00DB5615" w:rsidRDefault="00DB5615" w:rsidP="0068767B"/>
    <w:p w:rsidR="00767AF7" w:rsidRPr="00516E37" w:rsidRDefault="000860F3" w:rsidP="00DB5615">
      <w:pPr>
        <w:ind w:left="720"/>
        <w:rPr>
          <w:u w:val="single"/>
        </w:rPr>
      </w:pPr>
      <w:r>
        <w:t>Members Present</w:t>
      </w:r>
      <w:r>
        <w:tab/>
      </w:r>
      <w:r>
        <w:tab/>
        <w:t>19</w:t>
      </w:r>
      <w:r w:rsidR="00767AF7">
        <w:tab/>
      </w:r>
    </w:p>
    <w:p w:rsidR="00767AF7" w:rsidRPr="00516E37" w:rsidRDefault="00767AF7" w:rsidP="0068767B">
      <w:r>
        <w:tab/>
        <w:t>Members Absent</w:t>
      </w:r>
      <w:r>
        <w:tab/>
      </w:r>
      <w:r>
        <w:tab/>
        <w:t xml:space="preserve">  </w:t>
      </w:r>
      <w:r w:rsidR="000860F3">
        <w:t>6</w:t>
      </w:r>
    </w:p>
    <w:p w:rsidR="00767AF7" w:rsidRPr="00516E37" w:rsidRDefault="00767AF7" w:rsidP="0068767B">
      <w:r>
        <w:tab/>
        <w:t>Board Quorum</w:t>
      </w:r>
      <w:r>
        <w:tab/>
      </w:r>
      <w:r>
        <w:tab/>
        <w:t>13</w:t>
      </w:r>
      <w:r w:rsidRPr="00516E37">
        <w:tab/>
      </w:r>
      <w:r>
        <w:t>Article IV, Section 6</w:t>
      </w:r>
      <w:r w:rsidRPr="00516E37">
        <w:t>, Bylaws</w:t>
      </w:r>
    </w:p>
    <w:p w:rsidR="00767AF7" w:rsidRPr="00516E37" w:rsidRDefault="00767AF7" w:rsidP="0068767B"/>
    <w:p w:rsidR="00767AF7" w:rsidRDefault="00767AF7" w:rsidP="00E645EC">
      <w:pPr>
        <w:ind w:left="720"/>
      </w:pPr>
      <w:r w:rsidRPr="00516E37">
        <w:t>Staff/Guests Present:</w:t>
      </w:r>
    </w:p>
    <w:p w:rsidR="00767AF7" w:rsidRDefault="00767AF7" w:rsidP="00E645EC">
      <w:pPr>
        <w:ind w:left="720"/>
      </w:pPr>
      <w:r>
        <w:t>Ms. Kyle Bishop-Gabriel – Advancement Operations/Foundation Analyst, SSU</w:t>
      </w:r>
    </w:p>
    <w:p w:rsidR="00206AA4" w:rsidRPr="00767AF7" w:rsidRDefault="00206AA4" w:rsidP="0068767B"/>
    <w:sectPr w:rsidR="00206AA4" w:rsidRPr="00767AF7" w:rsidSect="00162C0E">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D35" w:rsidRDefault="00940D35" w:rsidP="0068767B">
      <w:r>
        <w:separator/>
      </w:r>
    </w:p>
  </w:endnote>
  <w:endnote w:type="continuationSeparator" w:id="0">
    <w:p w:rsidR="00940D35" w:rsidRDefault="00940D35" w:rsidP="0068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D35" w:rsidRDefault="00940D35" w:rsidP="0068767B">
      <w:r>
        <w:separator/>
      </w:r>
    </w:p>
  </w:footnote>
  <w:footnote w:type="continuationSeparator" w:id="0">
    <w:p w:rsidR="00940D35" w:rsidRDefault="00940D35" w:rsidP="0068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F7" w:rsidRDefault="00767AF7" w:rsidP="00687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464"/>
    <w:multiLevelType w:val="hybridMultilevel"/>
    <w:tmpl w:val="6C7C4B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C44EA9"/>
    <w:multiLevelType w:val="hybridMultilevel"/>
    <w:tmpl w:val="FB4E8E2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5F1294"/>
    <w:multiLevelType w:val="multilevel"/>
    <w:tmpl w:val="8376AEF8"/>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338B3"/>
    <w:multiLevelType w:val="hybridMultilevel"/>
    <w:tmpl w:val="2FAC5CC6"/>
    <w:lvl w:ilvl="0" w:tplc="FC863012">
      <w:start w:val="1"/>
      <w:numFmt w:val="bullet"/>
      <w:lvlText w:val=""/>
      <w:lvlJc w:val="left"/>
      <w:pPr>
        <w:ind w:left="1800" w:hanging="360"/>
      </w:pPr>
      <w:rPr>
        <w:rFonts w:ascii="Wingdings" w:hAnsi="Wingdings" w:hint="default"/>
        <w:color w:val="FF0000"/>
      </w:rPr>
    </w:lvl>
    <w:lvl w:ilvl="1" w:tplc="AD7E47B0">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2451C4"/>
    <w:multiLevelType w:val="hybridMultilevel"/>
    <w:tmpl w:val="8E725822"/>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FD56019"/>
    <w:multiLevelType w:val="hybridMultilevel"/>
    <w:tmpl w:val="BD701C16"/>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2125218"/>
    <w:multiLevelType w:val="hybridMultilevel"/>
    <w:tmpl w:val="0004DFA6"/>
    <w:lvl w:ilvl="0" w:tplc="7A580550">
      <w:start w:val="1"/>
      <w:numFmt w:val="bullet"/>
      <w:pStyle w:val="ContentLis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080AA9"/>
    <w:multiLevelType w:val="hybridMultilevel"/>
    <w:tmpl w:val="0298F4BC"/>
    <w:lvl w:ilvl="0" w:tplc="56521EFE">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57E63"/>
    <w:multiLevelType w:val="hybridMultilevel"/>
    <w:tmpl w:val="D0CCB2E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17B08FC"/>
    <w:multiLevelType w:val="hybridMultilevel"/>
    <w:tmpl w:val="8F9E1F3E"/>
    <w:lvl w:ilvl="0" w:tplc="25EC43B2">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BC3E79"/>
    <w:multiLevelType w:val="hybridMultilevel"/>
    <w:tmpl w:val="EE362D6A"/>
    <w:lvl w:ilvl="0" w:tplc="D99233D6">
      <w:start w:val="1"/>
      <w:numFmt w:val="bullet"/>
      <w:lvlText w:val="o"/>
      <w:lvlJc w:val="left"/>
      <w:pPr>
        <w:ind w:left="2520" w:hanging="360"/>
      </w:pPr>
      <w:rPr>
        <w:rFonts w:ascii="Courier New" w:hAnsi="Courier New" w:cs="Courier New" w:hint="default"/>
        <w:color w:val="FF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F231EF"/>
    <w:multiLevelType w:val="hybridMultilevel"/>
    <w:tmpl w:val="1CA4181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4"/>
  </w:num>
  <w:num w:numId="4">
    <w:abstractNumId w:val="23"/>
  </w:num>
  <w:num w:numId="5">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22"/>
  </w:num>
  <w:num w:numId="9">
    <w:abstractNumId w:val="21"/>
  </w:num>
  <w:num w:numId="10">
    <w:abstractNumId w:val="26"/>
  </w:num>
  <w:num w:numId="11">
    <w:abstractNumId w:val="29"/>
  </w:num>
  <w:num w:numId="12">
    <w:abstractNumId w:val="1"/>
  </w:num>
  <w:num w:numId="13">
    <w:abstractNumId w:val="10"/>
  </w:num>
  <w:num w:numId="14">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19"/>
  </w:num>
  <w:num w:numId="18">
    <w:abstractNumId w:val="5"/>
  </w:num>
  <w:num w:numId="19">
    <w:abstractNumId w:val="25"/>
  </w:num>
  <w:num w:numId="20">
    <w:abstractNumId w:val="2"/>
  </w:num>
  <w:num w:numId="21">
    <w:abstractNumId w:val="7"/>
  </w:num>
  <w:num w:numId="22">
    <w:abstractNumId w:val="24"/>
  </w:num>
  <w:num w:numId="23">
    <w:abstractNumId w:val="11"/>
  </w:num>
  <w:num w:numId="24">
    <w:abstractNumId w:val="4"/>
  </w:num>
  <w:num w:numId="25">
    <w:abstractNumId w:val="8"/>
  </w:num>
  <w:num w:numId="26">
    <w:abstractNumId w:val="16"/>
  </w:num>
  <w:num w:numId="27">
    <w:abstractNumId w:val="27"/>
  </w:num>
  <w:num w:numId="28">
    <w:abstractNumId w:val="0"/>
  </w:num>
  <w:num w:numId="29">
    <w:abstractNumId w:val="18"/>
  </w:num>
  <w:num w:numId="30">
    <w:abstractNumId w:val="9"/>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06337"/>
    <w:rsid w:val="000076FF"/>
    <w:rsid w:val="00016D6A"/>
    <w:rsid w:val="00031921"/>
    <w:rsid w:val="000337EF"/>
    <w:rsid w:val="00033B8E"/>
    <w:rsid w:val="000363FB"/>
    <w:rsid w:val="00042931"/>
    <w:rsid w:val="00043276"/>
    <w:rsid w:val="000463A4"/>
    <w:rsid w:val="000543AB"/>
    <w:rsid w:val="000559C8"/>
    <w:rsid w:val="00064791"/>
    <w:rsid w:val="00065C88"/>
    <w:rsid w:val="00071DDD"/>
    <w:rsid w:val="00076BC5"/>
    <w:rsid w:val="00077D0B"/>
    <w:rsid w:val="0008081E"/>
    <w:rsid w:val="000860F3"/>
    <w:rsid w:val="0008762D"/>
    <w:rsid w:val="0009005E"/>
    <w:rsid w:val="00090EEA"/>
    <w:rsid w:val="00093764"/>
    <w:rsid w:val="00094501"/>
    <w:rsid w:val="000A0ECB"/>
    <w:rsid w:val="000B5BD8"/>
    <w:rsid w:val="000B6ADC"/>
    <w:rsid w:val="000B7421"/>
    <w:rsid w:val="000C28F7"/>
    <w:rsid w:val="000D2032"/>
    <w:rsid w:val="000D6ED7"/>
    <w:rsid w:val="000F40EA"/>
    <w:rsid w:val="000F518D"/>
    <w:rsid w:val="0010071E"/>
    <w:rsid w:val="00100BEE"/>
    <w:rsid w:val="00101B8A"/>
    <w:rsid w:val="0011484D"/>
    <w:rsid w:val="00115751"/>
    <w:rsid w:val="001173CD"/>
    <w:rsid w:val="001225A7"/>
    <w:rsid w:val="001228C3"/>
    <w:rsid w:val="00123508"/>
    <w:rsid w:val="00132044"/>
    <w:rsid w:val="001324D1"/>
    <w:rsid w:val="00133EE7"/>
    <w:rsid w:val="0013456D"/>
    <w:rsid w:val="001403D7"/>
    <w:rsid w:val="00141013"/>
    <w:rsid w:val="001433DF"/>
    <w:rsid w:val="001469EF"/>
    <w:rsid w:val="00147A60"/>
    <w:rsid w:val="00155AF0"/>
    <w:rsid w:val="0015629A"/>
    <w:rsid w:val="00160AD0"/>
    <w:rsid w:val="001614C5"/>
    <w:rsid w:val="00162C0E"/>
    <w:rsid w:val="001639BE"/>
    <w:rsid w:val="00165E63"/>
    <w:rsid w:val="001702FE"/>
    <w:rsid w:val="0017647C"/>
    <w:rsid w:val="00181011"/>
    <w:rsid w:val="0018274A"/>
    <w:rsid w:val="00196703"/>
    <w:rsid w:val="001A0517"/>
    <w:rsid w:val="001A4A02"/>
    <w:rsid w:val="001B0B9A"/>
    <w:rsid w:val="001B7D91"/>
    <w:rsid w:val="001C0D4D"/>
    <w:rsid w:val="001D2C5D"/>
    <w:rsid w:val="001D3424"/>
    <w:rsid w:val="001E0305"/>
    <w:rsid w:val="001E5BC4"/>
    <w:rsid w:val="001E62A4"/>
    <w:rsid w:val="001F52B5"/>
    <w:rsid w:val="00206A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7D9C"/>
    <w:rsid w:val="002821AD"/>
    <w:rsid w:val="00286034"/>
    <w:rsid w:val="00287B68"/>
    <w:rsid w:val="002A0986"/>
    <w:rsid w:val="002A2EF6"/>
    <w:rsid w:val="002B1EAD"/>
    <w:rsid w:val="002B52FB"/>
    <w:rsid w:val="002B58D4"/>
    <w:rsid w:val="002B63FA"/>
    <w:rsid w:val="002C374E"/>
    <w:rsid w:val="002C6115"/>
    <w:rsid w:val="002D0117"/>
    <w:rsid w:val="002D2310"/>
    <w:rsid w:val="002D4DF6"/>
    <w:rsid w:val="002D4FD8"/>
    <w:rsid w:val="002E3D6A"/>
    <w:rsid w:val="002E6E1A"/>
    <w:rsid w:val="002F0AE1"/>
    <w:rsid w:val="002F2662"/>
    <w:rsid w:val="002F4E09"/>
    <w:rsid w:val="002F7796"/>
    <w:rsid w:val="0030002E"/>
    <w:rsid w:val="0030177C"/>
    <w:rsid w:val="00304959"/>
    <w:rsid w:val="00304A22"/>
    <w:rsid w:val="0030711F"/>
    <w:rsid w:val="003118BF"/>
    <w:rsid w:val="003122D2"/>
    <w:rsid w:val="003156E8"/>
    <w:rsid w:val="00320BA5"/>
    <w:rsid w:val="00323677"/>
    <w:rsid w:val="00323807"/>
    <w:rsid w:val="00327623"/>
    <w:rsid w:val="00331F44"/>
    <w:rsid w:val="00332516"/>
    <w:rsid w:val="00335872"/>
    <w:rsid w:val="00337E41"/>
    <w:rsid w:val="0034108C"/>
    <w:rsid w:val="003444C7"/>
    <w:rsid w:val="00344D40"/>
    <w:rsid w:val="003452FA"/>
    <w:rsid w:val="00346AE2"/>
    <w:rsid w:val="00350255"/>
    <w:rsid w:val="00351601"/>
    <w:rsid w:val="00352799"/>
    <w:rsid w:val="003617C8"/>
    <w:rsid w:val="00366662"/>
    <w:rsid w:val="00372EA8"/>
    <w:rsid w:val="003819FD"/>
    <w:rsid w:val="0038211D"/>
    <w:rsid w:val="003864E1"/>
    <w:rsid w:val="00386FD1"/>
    <w:rsid w:val="0039311F"/>
    <w:rsid w:val="003936EC"/>
    <w:rsid w:val="0039538A"/>
    <w:rsid w:val="003B1F2E"/>
    <w:rsid w:val="003B45E8"/>
    <w:rsid w:val="003B6B7D"/>
    <w:rsid w:val="003C3723"/>
    <w:rsid w:val="003C39A1"/>
    <w:rsid w:val="003C5C41"/>
    <w:rsid w:val="003D04C2"/>
    <w:rsid w:val="003D37C0"/>
    <w:rsid w:val="003D7068"/>
    <w:rsid w:val="003E581E"/>
    <w:rsid w:val="003E67C9"/>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27235"/>
    <w:rsid w:val="00431182"/>
    <w:rsid w:val="0043393D"/>
    <w:rsid w:val="0043599C"/>
    <w:rsid w:val="00437948"/>
    <w:rsid w:val="0045667B"/>
    <w:rsid w:val="0045691F"/>
    <w:rsid w:val="0046163B"/>
    <w:rsid w:val="00466E66"/>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F35F7"/>
    <w:rsid w:val="004F5D4F"/>
    <w:rsid w:val="00501D11"/>
    <w:rsid w:val="00502123"/>
    <w:rsid w:val="005030A8"/>
    <w:rsid w:val="00505BCA"/>
    <w:rsid w:val="00512168"/>
    <w:rsid w:val="005139D4"/>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562D"/>
    <w:rsid w:val="005A5EFB"/>
    <w:rsid w:val="005A624D"/>
    <w:rsid w:val="005B2A0B"/>
    <w:rsid w:val="005B4BB9"/>
    <w:rsid w:val="005C2409"/>
    <w:rsid w:val="005D0EF2"/>
    <w:rsid w:val="005D4CF9"/>
    <w:rsid w:val="005D701E"/>
    <w:rsid w:val="005E22DB"/>
    <w:rsid w:val="005E5531"/>
    <w:rsid w:val="005F3FBB"/>
    <w:rsid w:val="006001E5"/>
    <w:rsid w:val="00603E3B"/>
    <w:rsid w:val="006047C3"/>
    <w:rsid w:val="00607F28"/>
    <w:rsid w:val="00612A58"/>
    <w:rsid w:val="00613B1D"/>
    <w:rsid w:val="006146DB"/>
    <w:rsid w:val="006242C6"/>
    <w:rsid w:val="00624457"/>
    <w:rsid w:val="006268C4"/>
    <w:rsid w:val="006349DB"/>
    <w:rsid w:val="0064060A"/>
    <w:rsid w:val="00641465"/>
    <w:rsid w:val="00650BA0"/>
    <w:rsid w:val="0065172B"/>
    <w:rsid w:val="00651F33"/>
    <w:rsid w:val="0065321D"/>
    <w:rsid w:val="00653790"/>
    <w:rsid w:val="006541E4"/>
    <w:rsid w:val="0065473C"/>
    <w:rsid w:val="00654778"/>
    <w:rsid w:val="0066334C"/>
    <w:rsid w:val="00664C21"/>
    <w:rsid w:val="00672A7C"/>
    <w:rsid w:val="00676665"/>
    <w:rsid w:val="006839C8"/>
    <w:rsid w:val="006855D3"/>
    <w:rsid w:val="006863B1"/>
    <w:rsid w:val="0068767B"/>
    <w:rsid w:val="00690FBE"/>
    <w:rsid w:val="00694443"/>
    <w:rsid w:val="0069451B"/>
    <w:rsid w:val="00697330"/>
    <w:rsid w:val="006B1B26"/>
    <w:rsid w:val="006C3D8D"/>
    <w:rsid w:val="006C4F08"/>
    <w:rsid w:val="006C7ADB"/>
    <w:rsid w:val="006D4B63"/>
    <w:rsid w:val="006F01B7"/>
    <w:rsid w:val="006F0F75"/>
    <w:rsid w:val="006F0FAE"/>
    <w:rsid w:val="006F25BB"/>
    <w:rsid w:val="0071020B"/>
    <w:rsid w:val="00711593"/>
    <w:rsid w:val="00720D88"/>
    <w:rsid w:val="00721E04"/>
    <w:rsid w:val="007221B6"/>
    <w:rsid w:val="00724D05"/>
    <w:rsid w:val="0072642D"/>
    <w:rsid w:val="00727D55"/>
    <w:rsid w:val="00737C84"/>
    <w:rsid w:val="00737CDD"/>
    <w:rsid w:val="00741004"/>
    <w:rsid w:val="00751FB3"/>
    <w:rsid w:val="00753680"/>
    <w:rsid w:val="00763334"/>
    <w:rsid w:val="00763A59"/>
    <w:rsid w:val="00767AF7"/>
    <w:rsid w:val="00773A88"/>
    <w:rsid w:val="007776BD"/>
    <w:rsid w:val="00785213"/>
    <w:rsid w:val="0078695F"/>
    <w:rsid w:val="007A72FA"/>
    <w:rsid w:val="007B076B"/>
    <w:rsid w:val="007B549D"/>
    <w:rsid w:val="007B5F83"/>
    <w:rsid w:val="007C390B"/>
    <w:rsid w:val="007D3366"/>
    <w:rsid w:val="007D41E2"/>
    <w:rsid w:val="007D45E3"/>
    <w:rsid w:val="007E1197"/>
    <w:rsid w:val="007E1916"/>
    <w:rsid w:val="007E3A81"/>
    <w:rsid w:val="007E5E6A"/>
    <w:rsid w:val="007E7D3C"/>
    <w:rsid w:val="007F0BFF"/>
    <w:rsid w:val="007F46B1"/>
    <w:rsid w:val="007F5756"/>
    <w:rsid w:val="007F579F"/>
    <w:rsid w:val="0080101F"/>
    <w:rsid w:val="008109C7"/>
    <w:rsid w:val="008111DD"/>
    <w:rsid w:val="00821253"/>
    <w:rsid w:val="00830876"/>
    <w:rsid w:val="00836765"/>
    <w:rsid w:val="008374DB"/>
    <w:rsid w:val="00840291"/>
    <w:rsid w:val="008414F0"/>
    <w:rsid w:val="00841F5E"/>
    <w:rsid w:val="00842032"/>
    <w:rsid w:val="008505BB"/>
    <w:rsid w:val="00850A3C"/>
    <w:rsid w:val="008512BF"/>
    <w:rsid w:val="00852285"/>
    <w:rsid w:val="00853A77"/>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B787A"/>
    <w:rsid w:val="008C22B8"/>
    <w:rsid w:val="008C7952"/>
    <w:rsid w:val="008D0552"/>
    <w:rsid w:val="008D0566"/>
    <w:rsid w:val="008D1CC4"/>
    <w:rsid w:val="008D4102"/>
    <w:rsid w:val="008D7B0A"/>
    <w:rsid w:val="008E1BB2"/>
    <w:rsid w:val="008E3E5E"/>
    <w:rsid w:val="008F2605"/>
    <w:rsid w:val="008F2D09"/>
    <w:rsid w:val="008F4D76"/>
    <w:rsid w:val="009051B8"/>
    <w:rsid w:val="00905743"/>
    <w:rsid w:val="00905B3C"/>
    <w:rsid w:val="00906C23"/>
    <w:rsid w:val="00911304"/>
    <w:rsid w:val="00913C49"/>
    <w:rsid w:val="0091582D"/>
    <w:rsid w:val="0091672A"/>
    <w:rsid w:val="00916FB8"/>
    <w:rsid w:val="00923A67"/>
    <w:rsid w:val="0093625F"/>
    <w:rsid w:val="00937F48"/>
    <w:rsid w:val="00940D35"/>
    <w:rsid w:val="00943263"/>
    <w:rsid w:val="009519E0"/>
    <w:rsid w:val="00952F98"/>
    <w:rsid w:val="00953887"/>
    <w:rsid w:val="00964A01"/>
    <w:rsid w:val="00965D22"/>
    <w:rsid w:val="00965F49"/>
    <w:rsid w:val="009759F2"/>
    <w:rsid w:val="0098430B"/>
    <w:rsid w:val="00984339"/>
    <w:rsid w:val="009846D6"/>
    <w:rsid w:val="00985BBD"/>
    <w:rsid w:val="0098743A"/>
    <w:rsid w:val="0099640B"/>
    <w:rsid w:val="009966F4"/>
    <w:rsid w:val="009A15E5"/>
    <w:rsid w:val="009A1FBD"/>
    <w:rsid w:val="009A4113"/>
    <w:rsid w:val="009A58C0"/>
    <w:rsid w:val="009B50B7"/>
    <w:rsid w:val="009B658D"/>
    <w:rsid w:val="009B77A3"/>
    <w:rsid w:val="009C55D8"/>
    <w:rsid w:val="009C79F6"/>
    <w:rsid w:val="009D00FA"/>
    <w:rsid w:val="009D2D7F"/>
    <w:rsid w:val="009E6309"/>
    <w:rsid w:val="009E6E72"/>
    <w:rsid w:val="009F186B"/>
    <w:rsid w:val="009F5B74"/>
    <w:rsid w:val="00A015C3"/>
    <w:rsid w:val="00A05315"/>
    <w:rsid w:val="00A06B9D"/>
    <w:rsid w:val="00A10978"/>
    <w:rsid w:val="00A15048"/>
    <w:rsid w:val="00A168FD"/>
    <w:rsid w:val="00A3134A"/>
    <w:rsid w:val="00A33F7F"/>
    <w:rsid w:val="00A37A9F"/>
    <w:rsid w:val="00A433FD"/>
    <w:rsid w:val="00A45B16"/>
    <w:rsid w:val="00A46383"/>
    <w:rsid w:val="00A601A2"/>
    <w:rsid w:val="00A626C3"/>
    <w:rsid w:val="00A638AA"/>
    <w:rsid w:val="00A63BDE"/>
    <w:rsid w:val="00A666AB"/>
    <w:rsid w:val="00A668F8"/>
    <w:rsid w:val="00A70218"/>
    <w:rsid w:val="00A70DDE"/>
    <w:rsid w:val="00A710CA"/>
    <w:rsid w:val="00A72F9A"/>
    <w:rsid w:val="00A73C12"/>
    <w:rsid w:val="00A7529A"/>
    <w:rsid w:val="00A75BB0"/>
    <w:rsid w:val="00A75BFC"/>
    <w:rsid w:val="00A80A4F"/>
    <w:rsid w:val="00A84B04"/>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0060"/>
    <w:rsid w:val="00B05A7A"/>
    <w:rsid w:val="00B06814"/>
    <w:rsid w:val="00B07D7E"/>
    <w:rsid w:val="00B07F4B"/>
    <w:rsid w:val="00B118D3"/>
    <w:rsid w:val="00B263E8"/>
    <w:rsid w:val="00B32CD2"/>
    <w:rsid w:val="00B35A14"/>
    <w:rsid w:val="00B370BB"/>
    <w:rsid w:val="00B409D1"/>
    <w:rsid w:val="00B4674E"/>
    <w:rsid w:val="00B479E8"/>
    <w:rsid w:val="00B52B96"/>
    <w:rsid w:val="00B5300B"/>
    <w:rsid w:val="00B531F8"/>
    <w:rsid w:val="00B554A3"/>
    <w:rsid w:val="00B614AA"/>
    <w:rsid w:val="00B63500"/>
    <w:rsid w:val="00B65586"/>
    <w:rsid w:val="00B66EE5"/>
    <w:rsid w:val="00B71B2A"/>
    <w:rsid w:val="00B72FA0"/>
    <w:rsid w:val="00B73202"/>
    <w:rsid w:val="00B748DF"/>
    <w:rsid w:val="00B74C42"/>
    <w:rsid w:val="00B759FB"/>
    <w:rsid w:val="00B76B8D"/>
    <w:rsid w:val="00B76D60"/>
    <w:rsid w:val="00B76F8A"/>
    <w:rsid w:val="00B823A8"/>
    <w:rsid w:val="00B83A31"/>
    <w:rsid w:val="00B86110"/>
    <w:rsid w:val="00B86114"/>
    <w:rsid w:val="00B869F4"/>
    <w:rsid w:val="00B86DDD"/>
    <w:rsid w:val="00B92BC7"/>
    <w:rsid w:val="00B97B09"/>
    <w:rsid w:val="00BA6E41"/>
    <w:rsid w:val="00BB3D28"/>
    <w:rsid w:val="00BC29F3"/>
    <w:rsid w:val="00BC5CAB"/>
    <w:rsid w:val="00BD1D0C"/>
    <w:rsid w:val="00BD508F"/>
    <w:rsid w:val="00BD671B"/>
    <w:rsid w:val="00BE256C"/>
    <w:rsid w:val="00BE33F5"/>
    <w:rsid w:val="00BE7918"/>
    <w:rsid w:val="00BF23FC"/>
    <w:rsid w:val="00BF3B41"/>
    <w:rsid w:val="00BF6E7A"/>
    <w:rsid w:val="00BF7353"/>
    <w:rsid w:val="00C0413B"/>
    <w:rsid w:val="00C05783"/>
    <w:rsid w:val="00C1407C"/>
    <w:rsid w:val="00C179D8"/>
    <w:rsid w:val="00C20929"/>
    <w:rsid w:val="00C234D4"/>
    <w:rsid w:val="00C26384"/>
    <w:rsid w:val="00C3026E"/>
    <w:rsid w:val="00C4384D"/>
    <w:rsid w:val="00C446C5"/>
    <w:rsid w:val="00C4638A"/>
    <w:rsid w:val="00C55799"/>
    <w:rsid w:val="00C57425"/>
    <w:rsid w:val="00C57F0F"/>
    <w:rsid w:val="00C60018"/>
    <w:rsid w:val="00C60FDC"/>
    <w:rsid w:val="00C637C9"/>
    <w:rsid w:val="00C643D1"/>
    <w:rsid w:val="00C65528"/>
    <w:rsid w:val="00C657E4"/>
    <w:rsid w:val="00C664AF"/>
    <w:rsid w:val="00C66D43"/>
    <w:rsid w:val="00C678A7"/>
    <w:rsid w:val="00C700EB"/>
    <w:rsid w:val="00C70796"/>
    <w:rsid w:val="00C73431"/>
    <w:rsid w:val="00C77A10"/>
    <w:rsid w:val="00C8024B"/>
    <w:rsid w:val="00C86660"/>
    <w:rsid w:val="00C87F6A"/>
    <w:rsid w:val="00C9109C"/>
    <w:rsid w:val="00C914AF"/>
    <w:rsid w:val="00C92976"/>
    <w:rsid w:val="00C9677C"/>
    <w:rsid w:val="00C96A98"/>
    <w:rsid w:val="00C970E0"/>
    <w:rsid w:val="00CA25D0"/>
    <w:rsid w:val="00CB134D"/>
    <w:rsid w:val="00CB182E"/>
    <w:rsid w:val="00CB1912"/>
    <w:rsid w:val="00CB469A"/>
    <w:rsid w:val="00CC2168"/>
    <w:rsid w:val="00CC4E0E"/>
    <w:rsid w:val="00CC59CB"/>
    <w:rsid w:val="00CD4495"/>
    <w:rsid w:val="00CD531E"/>
    <w:rsid w:val="00CE3833"/>
    <w:rsid w:val="00CE6594"/>
    <w:rsid w:val="00CF697C"/>
    <w:rsid w:val="00D00226"/>
    <w:rsid w:val="00D0214E"/>
    <w:rsid w:val="00D029AD"/>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19A1"/>
    <w:rsid w:val="00D93242"/>
    <w:rsid w:val="00DA19E6"/>
    <w:rsid w:val="00DB05E9"/>
    <w:rsid w:val="00DB5615"/>
    <w:rsid w:val="00DC40B0"/>
    <w:rsid w:val="00DC4318"/>
    <w:rsid w:val="00DD6D14"/>
    <w:rsid w:val="00DE0E08"/>
    <w:rsid w:val="00DF6DD3"/>
    <w:rsid w:val="00E009C5"/>
    <w:rsid w:val="00E01EA6"/>
    <w:rsid w:val="00E101B2"/>
    <w:rsid w:val="00E26D41"/>
    <w:rsid w:val="00E355CE"/>
    <w:rsid w:val="00E37E50"/>
    <w:rsid w:val="00E4195C"/>
    <w:rsid w:val="00E447AD"/>
    <w:rsid w:val="00E53AAD"/>
    <w:rsid w:val="00E645EC"/>
    <w:rsid w:val="00E659B4"/>
    <w:rsid w:val="00E65E13"/>
    <w:rsid w:val="00E6727A"/>
    <w:rsid w:val="00E713D6"/>
    <w:rsid w:val="00E71976"/>
    <w:rsid w:val="00E72C95"/>
    <w:rsid w:val="00E75DC8"/>
    <w:rsid w:val="00E76273"/>
    <w:rsid w:val="00E76B34"/>
    <w:rsid w:val="00E7710C"/>
    <w:rsid w:val="00E80331"/>
    <w:rsid w:val="00E8356A"/>
    <w:rsid w:val="00E877F5"/>
    <w:rsid w:val="00E9300B"/>
    <w:rsid w:val="00EA34C7"/>
    <w:rsid w:val="00EA703A"/>
    <w:rsid w:val="00EB104B"/>
    <w:rsid w:val="00EC4C65"/>
    <w:rsid w:val="00EC5972"/>
    <w:rsid w:val="00ED10AB"/>
    <w:rsid w:val="00ED3239"/>
    <w:rsid w:val="00ED3AC5"/>
    <w:rsid w:val="00EF124C"/>
    <w:rsid w:val="00EF1D65"/>
    <w:rsid w:val="00EF3AEC"/>
    <w:rsid w:val="00F04552"/>
    <w:rsid w:val="00F104A5"/>
    <w:rsid w:val="00F14B01"/>
    <w:rsid w:val="00F17601"/>
    <w:rsid w:val="00F32D81"/>
    <w:rsid w:val="00F344D0"/>
    <w:rsid w:val="00F3538B"/>
    <w:rsid w:val="00F426CE"/>
    <w:rsid w:val="00F4649C"/>
    <w:rsid w:val="00F52C2F"/>
    <w:rsid w:val="00F53155"/>
    <w:rsid w:val="00F57FCC"/>
    <w:rsid w:val="00F641C3"/>
    <w:rsid w:val="00F64E1D"/>
    <w:rsid w:val="00F72067"/>
    <w:rsid w:val="00F72316"/>
    <w:rsid w:val="00F77C91"/>
    <w:rsid w:val="00F83936"/>
    <w:rsid w:val="00F87C90"/>
    <w:rsid w:val="00F96905"/>
    <w:rsid w:val="00F9692A"/>
    <w:rsid w:val="00F973F9"/>
    <w:rsid w:val="00F97CFB"/>
    <w:rsid w:val="00FA79EA"/>
    <w:rsid w:val="00FA7F3C"/>
    <w:rsid w:val="00FB737F"/>
    <w:rsid w:val="00FC73E1"/>
    <w:rsid w:val="00FD1F5D"/>
    <w:rsid w:val="00FD2106"/>
    <w:rsid w:val="00FD41DD"/>
    <w:rsid w:val="00FD5E62"/>
    <w:rsid w:val="00FD6161"/>
    <w:rsid w:val="00FE14F2"/>
    <w:rsid w:val="00FE3FAD"/>
    <w:rsid w:val="00FE7C90"/>
    <w:rsid w:val="00FF0FDB"/>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C2BDE1"/>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B"/>
    <w:pPr>
      <w:ind w:left="360" w:firstLine="720"/>
    </w:pPr>
    <w:rPr>
      <w:sz w:val="24"/>
      <w:szCs w:val="24"/>
    </w:rPr>
  </w:style>
  <w:style w:type="paragraph" w:styleId="Heading1">
    <w:name w:val="heading 1"/>
    <w:basedOn w:val="ListParagraph"/>
    <w:next w:val="Normal"/>
    <w:link w:val="Heading1Char"/>
    <w:qFormat/>
    <w:rsid w:val="0068767B"/>
    <w:pPr>
      <w:numPr>
        <w:numId w:val="2"/>
      </w:numPr>
      <w:outlineLvl w:val="0"/>
    </w:pPr>
    <w:rPr>
      <w:b/>
    </w:rPr>
  </w:style>
  <w:style w:type="paragraph" w:styleId="Heading2">
    <w:name w:val="heading 2"/>
    <w:basedOn w:val="Normal"/>
    <w:next w:val="Normal"/>
    <w:link w:val="Heading2Char"/>
    <w:unhideWhenUsed/>
    <w:qFormat/>
    <w:rsid w:val="00C55799"/>
    <w:pPr>
      <w:ind w:left="0" w:firstLine="0"/>
      <w:outlineLvl w:val="1"/>
    </w:p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styleId="Hyperlink">
    <w:name w:val="Hyperlink"/>
    <w:basedOn w:val="DefaultParagraphFont"/>
    <w:uiPriority w:val="99"/>
    <w:unhideWhenUsed/>
    <w:rsid w:val="00A84B04"/>
    <w:rPr>
      <w:color w:val="0000FF"/>
      <w:u w:val="single"/>
    </w:rPr>
  </w:style>
  <w:style w:type="character" w:customStyle="1" w:styleId="Heading2Char">
    <w:name w:val="Heading 2 Char"/>
    <w:basedOn w:val="DefaultParagraphFont"/>
    <w:link w:val="Heading2"/>
    <w:rsid w:val="00C55799"/>
    <w:rPr>
      <w:sz w:val="24"/>
      <w:szCs w:val="24"/>
    </w:rPr>
  </w:style>
  <w:style w:type="paragraph" w:styleId="Title">
    <w:name w:val="Title"/>
    <w:basedOn w:val="Normal"/>
    <w:next w:val="Normal"/>
    <w:link w:val="TitleChar"/>
    <w:qFormat/>
    <w:rsid w:val="0068767B"/>
    <w:pPr>
      <w:jc w:val="center"/>
    </w:pPr>
    <w:rPr>
      <w:b/>
      <w:sz w:val="28"/>
      <w:szCs w:val="28"/>
      <w:u w:val="single"/>
    </w:rPr>
  </w:style>
  <w:style w:type="character" w:customStyle="1" w:styleId="TitleChar">
    <w:name w:val="Title Char"/>
    <w:basedOn w:val="DefaultParagraphFont"/>
    <w:link w:val="Title"/>
    <w:rsid w:val="0068767B"/>
    <w:rPr>
      <w:b/>
      <w:sz w:val="28"/>
      <w:szCs w:val="28"/>
      <w:u w:val="single"/>
    </w:rPr>
  </w:style>
  <w:style w:type="character" w:customStyle="1" w:styleId="Heading1Char">
    <w:name w:val="Heading 1 Char"/>
    <w:basedOn w:val="DefaultParagraphFont"/>
    <w:link w:val="Heading1"/>
    <w:rsid w:val="0068767B"/>
    <w:rPr>
      <w:b/>
      <w:sz w:val="24"/>
      <w:szCs w:val="24"/>
    </w:rPr>
  </w:style>
  <w:style w:type="paragraph" w:customStyle="1" w:styleId="ContentList">
    <w:name w:val="Content List"/>
    <w:basedOn w:val="ListParagraph"/>
    <w:link w:val="ContentListChar"/>
    <w:qFormat/>
    <w:rsid w:val="0068767B"/>
    <w:pPr>
      <w:numPr>
        <w:numId w:val="13"/>
      </w:numPr>
    </w:pPr>
  </w:style>
  <w:style w:type="character" w:customStyle="1" w:styleId="ListParagraphChar">
    <w:name w:val="List Paragraph Char"/>
    <w:basedOn w:val="DefaultParagraphFont"/>
    <w:link w:val="ListParagraph"/>
    <w:uiPriority w:val="34"/>
    <w:rsid w:val="0068767B"/>
    <w:rPr>
      <w:sz w:val="24"/>
      <w:szCs w:val="24"/>
    </w:rPr>
  </w:style>
  <w:style w:type="character" w:customStyle="1" w:styleId="ContentListChar">
    <w:name w:val="Content List Char"/>
    <w:basedOn w:val="ListParagraphChar"/>
    <w:link w:val="ContentList"/>
    <w:rsid w:val="0068767B"/>
    <w:rPr>
      <w:sz w:val="24"/>
      <w:szCs w:val="24"/>
    </w:rPr>
  </w:style>
  <w:style w:type="paragraph" w:customStyle="1" w:styleId="HeaderRow">
    <w:name w:val="Header Row"/>
    <w:basedOn w:val="Normal"/>
    <w:link w:val="HeaderRowChar"/>
    <w:qFormat/>
    <w:rsid w:val="00DB5615"/>
    <w:pPr>
      <w:ind w:right="180"/>
    </w:pPr>
  </w:style>
  <w:style w:type="character" w:customStyle="1" w:styleId="HeaderRowChar">
    <w:name w:val="Header Row Char"/>
    <w:basedOn w:val="DefaultParagraphFont"/>
    <w:link w:val="HeaderRow"/>
    <w:rsid w:val="00DB56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29058835">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739944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sualumni.org" TargetMode="External"/><Relationship Id="rId4" Type="http://schemas.openxmlformats.org/officeDocument/2006/relationships/settings" Target="settings.xml"/><Relationship Id="rId9" Type="http://schemas.openxmlformats.org/officeDocument/2006/relationships/hyperlink" Target="https://www2.calstate.edu/impact-of-the-csu/alumni/made-in-the-cs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5B3EC-7F09-4B80-8E10-BEE5C494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2333</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6</cp:revision>
  <cp:lastPrinted>2020-03-13T16:52:00Z</cp:lastPrinted>
  <dcterms:created xsi:type="dcterms:W3CDTF">2020-06-09T20:25:00Z</dcterms:created>
  <dcterms:modified xsi:type="dcterms:W3CDTF">2020-06-09T20:55:00Z</dcterms:modified>
</cp:coreProperties>
</file>