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65" w:rsidRPr="00B759FB" w:rsidRDefault="00651F33" w:rsidP="002B52FB">
      <w:pPr>
        <w:jc w:val="center"/>
        <w:rPr>
          <w:b/>
          <w:sz w:val="36"/>
          <w:szCs w:val="36"/>
        </w:rPr>
      </w:pPr>
      <w:r w:rsidRPr="0054644A">
        <w:rPr>
          <w:noProof/>
        </w:rPr>
        <w:drawing>
          <wp:inline distT="0" distB="0" distL="0" distR="0" wp14:anchorId="5CDA9991" wp14:editId="494246D0">
            <wp:extent cx="2667000" cy="1075402"/>
            <wp:effectExtent l="0" t="0" r="0" b="0"/>
            <wp:docPr id="2" name="Picture 2" descr="Board Meeting Minutes" title="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1338" cy="1125538"/>
                    </a:xfrm>
                    <a:prstGeom prst="rect">
                      <a:avLst/>
                    </a:prstGeom>
                    <a:noFill/>
                    <a:ln>
                      <a:noFill/>
                    </a:ln>
                  </pic:spPr>
                </pic:pic>
              </a:graphicData>
            </a:graphic>
          </wp:inline>
        </w:drawing>
      </w:r>
    </w:p>
    <w:p w:rsidR="007602AF" w:rsidRDefault="007602AF" w:rsidP="00965D22"/>
    <w:p w:rsidR="00965D22" w:rsidRPr="00B759FB" w:rsidRDefault="00965D22" w:rsidP="00965D22">
      <w:r w:rsidRPr="00B759FB">
        <w:t xml:space="preserve">Board of Directors Meeting </w:t>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p>
    <w:p w:rsidR="00965D22" w:rsidRPr="00B759FB" w:rsidRDefault="005A624D" w:rsidP="00965D22">
      <w:r>
        <w:t>Fri</w:t>
      </w:r>
      <w:r w:rsidR="0097394F">
        <w:t>day December 4, 2020</w:t>
      </w:r>
      <w:r w:rsidR="00FF48EB">
        <w:tab/>
      </w:r>
      <w:r w:rsidR="00FF48EB">
        <w:tab/>
      </w:r>
      <w:r w:rsidR="00FF48EB">
        <w:tab/>
      </w:r>
      <w:r w:rsidR="00FF48EB">
        <w:tab/>
      </w:r>
      <w:r w:rsidR="00FF48EB">
        <w:tab/>
      </w:r>
      <w:r w:rsidR="00FF48EB">
        <w:tab/>
      </w:r>
      <w:r w:rsidR="00FF48EB">
        <w:tab/>
      </w:r>
      <w:r w:rsidR="00FF48EB">
        <w:tab/>
      </w:r>
      <w:r w:rsidR="00FF48EB">
        <w:tab/>
        <w:t xml:space="preserve"> </w:t>
      </w:r>
    </w:p>
    <w:p w:rsidR="004D1173" w:rsidRPr="00B759FB" w:rsidRDefault="0097394F" w:rsidP="004D1173">
      <w:r>
        <w:t>12:30-2:30pm</w:t>
      </w:r>
      <w:r w:rsidR="004D1173" w:rsidRPr="00B759FB">
        <w:rPr>
          <w:i/>
        </w:rPr>
        <w:tab/>
      </w:r>
      <w:r w:rsidR="004D1173" w:rsidRPr="00B759FB">
        <w:rPr>
          <w:i/>
        </w:rPr>
        <w:tab/>
      </w:r>
      <w:r w:rsidR="004D1173" w:rsidRPr="00B759FB">
        <w:rPr>
          <w:i/>
        </w:rPr>
        <w:tab/>
      </w:r>
    </w:p>
    <w:p w:rsidR="002A2EF6" w:rsidRPr="007077CC" w:rsidRDefault="0097394F" w:rsidP="00B72FA0">
      <w:r>
        <w:t>Video/Teleconference</w:t>
      </w:r>
    </w:p>
    <w:p w:rsidR="00A05315" w:rsidRPr="003F265F" w:rsidRDefault="00CA76AD" w:rsidP="003F265F">
      <w:pPr>
        <w:pStyle w:val="Title"/>
      </w:pPr>
      <w:r w:rsidRPr="003F265F">
        <w:t>MINUTES</w:t>
      </w:r>
    </w:p>
    <w:p w:rsidR="00CA76AD" w:rsidRDefault="00CA76AD" w:rsidP="007077CC">
      <w:pPr>
        <w:jc w:val="center"/>
        <w:rPr>
          <w:b/>
          <w:sz w:val="26"/>
          <w:szCs w:val="26"/>
          <w:u w:val="single"/>
        </w:rPr>
      </w:pPr>
    </w:p>
    <w:p w:rsidR="00CA76AD" w:rsidRDefault="00CA76AD" w:rsidP="007077CC">
      <w:pPr>
        <w:jc w:val="center"/>
        <w:rPr>
          <w:b/>
          <w:sz w:val="26"/>
          <w:szCs w:val="26"/>
          <w:u w:val="single"/>
        </w:rPr>
      </w:pPr>
    </w:p>
    <w:p w:rsidR="00286034" w:rsidRPr="003F265F" w:rsidRDefault="00A37A9F" w:rsidP="003F265F">
      <w:pPr>
        <w:pStyle w:val="Heading1"/>
      </w:pPr>
      <w:r w:rsidRPr="003F265F">
        <w:t>Call to Order</w:t>
      </w:r>
    </w:p>
    <w:p w:rsidR="00FA00A3" w:rsidRDefault="00FA00A3" w:rsidP="00FA00A3">
      <w:pPr>
        <w:rPr>
          <w:b/>
          <w:szCs w:val="26"/>
        </w:rPr>
      </w:pPr>
    </w:p>
    <w:p w:rsidR="00FA00A3" w:rsidRDefault="00FA00A3" w:rsidP="00FA00A3">
      <w:pPr>
        <w:ind w:left="1080"/>
        <w:rPr>
          <w:szCs w:val="26"/>
        </w:rPr>
      </w:pPr>
      <w:r>
        <w:rPr>
          <w:szCs w:val="26"/>
        </w:rPr>
        <w:t xml:space="preserve">Mario Perez called meeting to order at 12:33pm. </w:t>
      </w:r>
    </w:p>
    <w:p w:rsidR="00FA00A3" w:rsidRDefault="00FA00A3" w:rsidP="00FA00A3">
      <w:pPr>
        <w:ind w:left="1080"/>
        <w:rPr>
          <w:szCs w:val="26"/>
        </w:rPr>
      </w:pPr>
    </w:p>
    <w:p w:rsidR="00FA00A3" w:rsidRPr="00FA00A3" w:rsidRDefault="00104509" w:rsidP="00FA00A3">
      <w:pPr>
        <w:ind w:left="1080"/>
        <w:rPr>
          <w:szCs w:val="26"/>
        </w:rPr>
      </w:pPr>
      <w:r>
        <w:rPr>
          <w:szCs w:val="26"/>
        </w:rPr>
        <w:t xml:space="preserve">Perez gave a quick announcement of a role change for Kyle Bishop-Gabriel.  She will continue her work for the Foundation but will now also be supporting the VP for Advancement. </w:t>
      </w:r>
    </w:p>
    <w:p w:rsidR="00CA76AD" w:rsidRDefault="00CA76AD" w:rsidP="00CA76AD">
      <w:pPr>
        <w:rPr>
          <w:szCs w:val="26"/>
        </w:rPr>
      </w:pPr>
    </w:p>
    <w:p w:rsidR="00921E3F" w:rsidRPr="00E355CE" w:rsidRDefault="00921E3F" w:rsidP="00D445F2">
      <w:pPr>
        <w:rPr>
          <w:szCs w:val="26"/>
        </w:rPr>
      </w:pPr>
    </w:p>
    <w:p w:rsidR="00E355CE" w:rsidRPr="00104509" w:rsidRDefault="00A37A9F" w:rsidP="003F265F">
      <w:pPr>
        <w:pStyle w:val="Heading1"/>
      </w:pPr>
      <w:r w:rsidRPr="00104509">
        <w:t>Public Comment Period</w:t>
      </w:r>
    </w:p>
    <w:p w:rsidR="00CA76AD" w:rsidRDefault="00CA76AD" w:rsidP="00104509">
      <w:pPr>
        <w:autoSpaceDE w:val="0"/>
        <w:autoSpaceDN w:val="0"/>
        <w:adjustRightInd w:val="0"/>
        <w:ind w:left="1080"/>
        <w:rPr>
          <w:color w:val="000000"/>
        </w:rPr>
      </w:pPr>
    </w:p>
    <w:p w:rsidR="00104509" w:rsidRPr="0080362A" w:rsidRDefault="00104509" w:rsidP="00104509">
      <w:pPr>
        <w:autoSpaceDE w:val="0"/>
        <w:autoSpaceDN w:val="0"/>
        <w:adjustRightInd w:val="0"/>
        <w:ind w:left="360" w:firstLine="720"/>
      </w:pPr>
      <w:r w:rsidRPr="0080362A">
        <w:t xml:space="preserve">No public comments/requests were made. </w:t>
      </w:r>
    </w:p>
    <w:p w:rsidR="00104509" w:rsidRDefault="00104509" w:rsidP="00104509">
      <w:pPr>
        <w:autoSpaceDE w:val="0"/>
        <w:autoSpaceDN w:val="0"/>
        <w:adjustRightInd w:val="0"/>
        <w:ind w:left="1080"/>
        <w:rPr>
          <w:color w:val="000000"/>
        </w:rPr>
      </w:pPr>
    </w:p>
    <w:p w:rsidR="00CA76AD" w:rsidRPr="004259A1" w:rsidRDefault="00CA76AD" w:rsidP="004259A1">
      <w:pPr>
        <w:autoSpaceDE w:val="0"/>
        <w:autoSpaceDN w:val="0"/>
        <w:adjustRightInd w:val="0"/>
        <w:rPr>
          <w:color w:val="000000"/>
        </w:rPr>
      </w:pPr>
    </w:p>
    <w:p w:rsidR="004259A1" w:rsidRPr="00104509" w:rsidRDefault="004259A1" w:rsidP="003F265F">
      <w:pPr>
        <w:pStyle w:val="Heading1"/>
        <w:rPr>
          <w:color w:val="000000"/>
          <w:sz w:val="23"/>
          <w:szCs w:val="23"/>
        </w:rPr>
      </w:pPr>
      <w:r w:rsidRPr="00104509">
        <w:t>Consent Agenda</w:t>
      </w:r>
      <w:r w:rsidRPr="00104509">
        <w:rPr>
          <w:color w:val="000000"/>
          <w:sz w:val="23"/>
          <w:szCs w:val="23"/>
        </w:rPr>
        <w:t xml:space="preserve"> </w:t>
      </w:r>
    </w:p>
    <w:p w:rsidR="00064791" w:rsidRDefault="00104509" w:rsidP="00104509">
      <w:pPr>
        <w:ind w:left="1080"/>
        <w:rPr>
          <w:i/>
          <w:szCs w:val="26"/>
        </w:rPr>
      </w:pPr>
      <w:r>
        <w:rPr>
          <w:i/>
          <w:szCs w:val="26"/>
        </w:rPr>
        <w:t>(</w:t>
      </w:r>
      <w:proofErr w:type="gramStart"/>
      <w:r>
        <w:rPr>
          <w:i/>
          <w:szCs w:val="26"/>
        </w:rPr>
        <w:t>see</w:t>
      </w:r>
      <w:proofErr w:type="gramEnd"/>
      <w:r>
        <w:rPr>
          <w:i/>
          <w:szCs w:val="26"/>
        </w:rPr>
        <w:t xml:space="preserve"> 12.4.20 meeting packet)</w:t>
      </w:r>
    </w:p>
    <w:p w:rsidR="00104509" w:rsidRDefault="00104509" w:rsidP="00104509">
      <w:pPr>
        <w:ind w:left="1080"/>
        <w:rPr>
          <w:i/>
          <w:szCs w:val="26"/>
        </w:rPr>
      </w:pPr>
    </w:p>
    <w:p w:rsidR="00104509" w:rsidRDefault="00104509" w:rsidP="00104509">
      <w:pPr>
        <w:pStyle w:val="ListParagraph"/>
        <w:ind w:left="1080"/>
        <w:rPr>
          <w:szCs w:val="26"/>
        </w:rPr>
      </w:pPr>
      <w:r>
        <w:rPr>
          <w:szCs w:val="26"/>
        </w:rPr>
        <w:t>Perez called for motion to approve for following consent agenda items:</w:t>
      </w:r>
    </w:p>
    <w:p w:rsidR="00104509" w:rsidRDefault="00104509" w:rsidP="00104509">
      <w:pPr>
        <w:pStyle w:val="ListParagraph"/>
        <w:ind w:left="1080"/>
        <w:rPr>
          <w:szCs w:val="26"/>
        </w:rPr>
      </w:pPr>
    </w:p>
    <w:p w:rsidR="00104509" w:rsidRPr="009731E4" w:rsidRDefault="00104509" w:rsidP="00104509">
      <w:pPr>
        <w:pStyle w:val="ListParagraph"/>
        <w:numPr>
          <w:ilvl w:val="0"/>
          <w:numId w:val="25"/>
        </w:numPr>
        <w:rPr>
          <w:szCs w:val="26"/>
        </w:rPr>
      </w:pPr>
      <w:r w:rsidRPr="009731E4">
        <w:rPr>
          <w:szCs w:val="26"/>
        </w:rPr>
        <w:t xml:space="preserve">September 18, 2020 Board Minutes </w:t>
      </w:r>
    </w:p>
    <w:p w:rsidR="00104509" w:rsidRPr="00D06E83" w:rsidRDefault="00104509" w:rsidP="00104509">
      <w:pPr>
        <w:pStyle w:val="ListParagraph"/>
        <w:numPr>
          <w:ilvl w:val="0"/>
          <w:numId w:val="25"/>
        </w:numPr>
        <w:rPr>
          <w:szCs w:val="26"/>
        </w:rPr>
      </w:pPr>
      <w:r w:rsidRPr="00D06E83">
        <w:rPr>
          <w:szCs w:val="26"/>
        </w:rPr>
        <w:t xml:space="preserve">Quarterly Financial Statements </w:t>
      </w:r>
    </w:p>
    <w:p w:rsidR="00104509" w:rsidRDefault="00104509" w:rsidP="00104509">
      <w:pPr>
        <w:pStyle w:val="ListParagraph"/>
        <w:numPr>
          <w:ilvl w:val="0"/>
          <w:numId w:val="25"/>
        </w:numPr>
        <w:rPr>
          <w:szCs w:val="26"/>
        </w:rPr>
      </w:pPr>
      <w:r w:rsidRPr="00D06E83">
        <w:rPr>
          <w:szCs w:val="26"/>
        </w:rPr>
        <w:t>19/20 Philanthropic Activity Data</w:t>
      </w:r>
      <w:r>
        <w:rPr>
          <w:szCs w:val="26"/>
        </w:rPr>
        <w:t xml:space="preserve"> Summary</w:t>
      </w:r>
      <w:r w:rsidRPr="00D06E83">
        <w:rPr>
          <w:szCs w:val="26"/>
        </w:rPr>
        <w:t xml:space="preserve"> Slides </w:t>
      </w:r>
    </w:p>
    <w:p w:rsidR="00104509" w:rsidRPr="000E0AE6" w:rsidRDefault="00104509" w:rsidP="00104509">
      <w:pPr>
        <w:pStyle w:val="ListParagraph"/>
        <w:numPr>
          <w:ilvl w:val="0"/>
          <w:numId w:val="25"/>
        </w:numPr>
        <w:rPr>
          <w:szCs w:val="26"/>
        </w:rPr>
      </w:pPr>
      <w:r w:rsidRPr="000E0AE6">
        <w:rPr>
          <w:szCs w:val="26"/>
        </w:rPr>
        <w:t xml:space="preserve">Board Make Up </w:t>
      </w:r>
      <w:r>
        <w:rPr>
          <w:szCs w:val="26"/>
        </w:rPr>
        <w:t>Sheet</w:t>
      </w:r>
    </w:p>
    <w:p w:rsidR="00104509" w:rsidRPr="00D06E83" w:rsidRDefault="00104509" w:rsidP="00104509">
      <w:pPr>
        <w:pStyle w:val="ListParagraph"/>
        <w:numPr>
          <w:ilvl w:val="0"/>
          <w:numId w:val="25"/>
        </w:numPr>
        <w:autoSpaceDE w:val="0"/>
        <w:autoSpaceDN w:val="0"/>
        <w:adjustRightInd w:val="0"/>
        <w:rPr>
          <w:szCs w:val="26"/>
        </w:rPr>
      </w:pPr>
      <w:proofErr w:type="spellStart"/>
      <w:r w:rsidRPr="00D06E83">
        <w:rPr>
          <w:szCs w:val="26"/>
        </w:rPr>
        <w:t>Graystone</w:t>
      </w:r>
      <w:proofErr w:type="spellEnd"/>
      <w:r w:rsidRPr="00D06E83">
        <w:rPr>
          <w:szCs w:val="26"/>
        </w:rPr>
        <w:t xml:space="preserve"> Quarterly Performance Report </w:t>
      </w:r>
    </w:p>
    <w:p w:rsidR="00104509" w:rsidRPr="00D06E83" w:rsidRDefault="00104509" w:rsidP="00104509">
      <w:pPr>
        <w:pStyle w:val="ListParagraph"/>
        <w:numPr>
          <w:ilvl w:val="0"/>
          <w:numId w:val="25"/>
        </w:numPr>
        <w:rPr>
          <w:szCs w:val="26"/>
        </w:rPr>
      </w:pPr>
      <w:r w:rsidRPr="00D06E83">
        <w:rPr>
          <w:szCs w:val="26"/>
        </w:rPr>
        <w:t>19/20 NACUBO Endowment Survey Talking Points</w:t>
      </w:r>
    </w:p>
    <w:p w:rsidR="00104509" w:rsidRPr="00104509" w:rsidRDefault="00104509" w:rsidP="00104509">
      <w:pPr>
        <w:pStyle w:val="ListParagraph"/>
        <w:ind w:left="1080"/>
        <w:rPr>
          <w:szCs w:val="26"/>
        </w:rPr>
      </w:pPr>
    </w:p>
    <w:p w:rsidR="00104509" w:rsidRDefault="00104509" w:rsidP="00104509">
      <w:pPr>
        <w:ind w:left="1080"/>
        <w:rPr>
          <w:szCs w:val="26"/>
        </w:rPr>
      </w:pPr>
      <w:r>
        <w:rPr>
          <w:szCs w:val="26"/>
          <w:u w:val="single"/>
        </w:rPr>
        <w:t>Motion:</w:t>
      </w:r>
      <w:r>
        <w:rPr>
          <w:szCs w:val="26"/>
        </w:rPr>
        <w:tab/>
        <w:t xml:space="preserve">To approve all listed items on meeting agenda. </w:t>
      </w:r>
    </w:p>
    <w:p w:rsidR="00104509" w:rsidRDefault="00104509" w:rsidP="00104509">
      <w:pPr>
        <w:ind w:left="1080"/>
        <w:rPr>
          <w:szCs w:val="26"/>
        </w:rPr>
      </w:pPr>
    </w:p>
    <w:p w:rsidR="00104509" w:rsidRPr="00104509" w:rsidRDefault="00104509" w:rsidP="00104509">
      <w:pPr>
        <w:ind w:left="1080"/>
        <w:rPr>
          <w:szCs w:val="26"/>
        </w:rPr>
      </w:pPr>
      <w:r>
        <w:rPr>
          <w:szCs w:val="26"/>
          <w:u w:val="single"/>
        </w:rPr>
        <w:t>Action:</w:t>
      </w:r>
      <w:r>
        <w:rPr>
          <w:szCs w:val="26"/>
        </w:rPr>
        <w:tab/>
        <w:t xml:space="preserve">Board unanimously approved. </w:t>
      </w:r>
    </w:p>
    <w:p w:rsidR="00CA76AD" w:rsidRDefault="00CA76AD" w:rsidP="004259A1">
      <w:pPr>
        <w:rPr>
          <w:color w:val="FF0000"/>
          <w:szCs w:val="26"/>
        </w:rPr>
      </w:pPr>
    </w:p>
    <w:p w:rsidR="00CA76AD" w:rsidRDefault="00CA76AD" w:rsidP="004259A1">
      <w:pPr>
        <w:rPr>
          <w:color w:val="FF0000"/>
          <w:szCs w:val="26"/>
        </w:rPr>
      </w:pPr>
    </w:p>
    <w:p w:rsidR="00CA76AD" w:rsidRDefault="00CA76AD" w:rsidP="004259A1">
      <w:pPr>
        <w:rPr>
          <w:color w:val="FF0000"/>
          <w:szCs w:val="26"/>
        </w:rPr>
      </w:pPr>
    </w:p>
    <w:p w:rsidR="00104509" w:rsidRDefault="00104509" w:rsidP="004259A1">
      <w:pPr>
        <w:rPr>
          <w:color w:val="FF0000"/>
          <w:szCs w:val="26"/>
        </w:rPr>
      </w:pPr>
    </w:p>
    <w:p w:rsidR="00104509" w:rsidRDefault="00104509" w:rsidP="004259A1">
      <w:pPr>
        <w:rPr>
          <w:color w:val="FF0000"/>
          <w:szCs w:val="26"/>
        </w:rPr>
      </w:pPr>
    </w:p>
    <w:p w:rsidR="00104509" w:rsidRDefault="00104509" w:rsidP="004259A1">
      <w:pPr>
        <w:rPr>
          <w:color w:val="FF0000"/>
          <w:szCs w:val="26"/>
        </w:rPr>
      </w:pPr>
    </w:p>
    <w:p w:rsidR="00104509" w:rsidRPr="004259A1" w:rsidRDefault="00104509" w:rsidP="004259A1">
      <w:pPr>
        <w:rPr>
          <w:color w:val="FF0000"/>
          <w:szCs w:val="26"/>
        </w:rPr>
      </w:pPr>
    </w:p>
    <w:p w:rsidR="00064791" w:rsidRPr="00104509" w:rsidRDefault="00064791" w:rsidP="003F265F">
      <w:pPr>
        <w:pStyle w:val="Heading1"/>
        <w:rPr>
          <w:i/>
        </w:rPr>
      </w:pPr>
      <w:r w:rsidRPr="00104509">
        <w:lastRenderedPageBreak/>
        <w:t xml:space="preserve">University President’s Report </w:t>
      </w:r>
    </w:p>
    <w:p w:rsidR="00104509" w:rsidRDefault="00104509" w:rsidP="00104509">
      <w:pPr>
        <w:rPr>
          <w:szCs w:val="26"/>
        </w:rPr>
      </w:pPr>
    </w:p>
    <w:p w:rsidR="00104509" w:rsidRPr="00D06538" w:rsidRDefault="00104509" w:rsidP="00104509">
      <w:pPr>
        <w:ind w:left="1080"/>
      </w:pPr>
      <w:proofErr w:type="spellStart"/>
      <w:r>
        <w:t>Sakaki</w:t>
      </w:r>
      <w:proofErr w:type="spellEnd"/>
      <w:r>
        <w:t xml:space="preserve"> provided a University updated to the Board on the following topics:</w:t>
      </w:r>
    </w:p>
    <w:p w:rsidR="00104509" w:rsidRDefault="00104509" w:rsidP="00104509">
      <w:pPr>
        <w:ind w:left="1080"/>
        <w:rPr>
          <w:szCs w:val="26"/>
        </w:rPr>
      </w:pPr>
    </w:p>
    <w:p w:rsidR="00104509" w:rsidRDefault="00104509" w:rsidP="00104509">
      <w:pPr>
        <w:pStyle w:val="ListParagraph"/>
        <w:numPr>
          <w:ilvl w:val="0"/>
          <w:numId w:val="26"/>
        </w:numPr>
        <w:rPr>
          <w:szCs w:val="26"/>
        </w:rPr>
      </w:pPr>
      <w:r>
        <w:rPr>
          <w:szCs w:val="26"/>
        </w:rPr>
        <w:t>The CSU Board of Trustees announced a new Chancellor Elect – Joe Castro.</w:t>
      </w:r>
      <w:r w:rsidR="00CC4469">
        <w:rPr>
          <w:szCs w:val="26"/>
        </w:rPr>
        <w:t xml:space="preserve"> </w:t>
      </w:r>
    </w:p>
    <w:p w:rsidR="00CC4469" w:rsidRDefault="00CC4469" w:rsidP="00CC4469">
      <w:pPr>
        <w:rPr>
          <w:szCs w:val="26"/>
        </w:rPr>
      </w:pPr>
    </w:p>
    <w:p w:rsidR="00CC4469" w:rsidRDefault="00CC4469" w:rsidP="00CC4469">
      <w:pPr>
        <w:pStyle w:val="ListParagraph"/>
        <w:numPr>
          <w:ilvl w:val="0"/>
          <w:numId w:val="26"/>
        </w:numPr>
        <w:rPr>
          <w:szCs w:val="26"/>
        </w:rPr>
      </w:pPr>
      <w:r>
        <w:rPr>
          <w:szCs w:val="26"/>
        </w:rPr>
        <w:t xml:space="preserve">Planning for </w:t>
      </w:r>
      <w:proofErr w:type="gramStart"/>
      <w:r>
        <w:rPr>
          <w:szCs w:val="26"/>
        </w:rPr>
        <w:t>Spring</w:t>
      </w:r>
      <w:proofErr w:type="gramEnd"/>
      <w:r>
        <w:rPr>
          <w:szCs w:val="26"/>
        </w:rPr>
        <w:t xml:space="preserve"> 2021 persists as campus leadership navigates through the current times. SSU will continue to be primarily remote instruction through the </w:t>
      </w:r>
      <w:proofErr w:type="gramStart"/>
      <w:r>
        <w:rPr>
          <w:szCs w:val="26"/>
        </w:rPr>
        <w:t>Spring</w:t>
      </w:r>
      <w:proofErr w:type="gramEnd"/>
      <w:r>
        <w:rPr>
          <w:szCs w:val="26"/>
        </w:rPr>
        <w:t xml:space="preserve"> semester along with continued remote work for most of the staff and faculty. </w:t>
      </w:r>
    </w:p>
    <w:p w:rsidR="00CC4469" w:rsidRPr="00CC4469" w:rsidRDefault="00CC4469" w:rsidP="00CC4469">
      <w:pPr>
        <w:pStyle w:val="ListParagraph"/>
        <w:rPr>
          <w:szCs w:val="26"/>
        </w:rPr>
      </w:pPr>
    </w:p>
    <w:p w:rsidR="00CC4469" w:rsidRDefault="00CC4469" w:rsidP="00CC4469">
      <w:pPr>
        <w:pStyle w:val="ListParagraph"/>
        <w:numPr>
          <w:ilvl w:val="0"/>
          <w:numId w:val="26"/>
        </w:numPr>
        <w:rPr>
          <w:szCs w:val="26"/>
        </w:rPr>
      </w:pPr>
      <w:proofErr w:type="spellStart"/>
      <w:r>
        <w:rPr>
          <w:szCs w:val="26"/>
        </w:rPr>
        <w:t>Sakaki</w:t>
      </w:r>
      <w:proofErr w:type="spellEnd"/>
      <w:r>
        <w:rPr>
          <w:szCs w:val="26"/>
        </w:rPr>
        <w:t xml:space="preserve"> recently participated in the CSU London Alumni zoom conference.  SSU had seven alumni register for the event out of the total 150 CSU Alumni registered. Each campus hosted break out rooms to have an opportunity to engage with their Alumni.  The CSU has hopes of resuming their live conference again in 2022.</w:t>
      </w:r>
    </w:p>
    <w:p w:rsidR="00CC4469" w:rsidRPr="00CC4469" w:rsidRDefault="00CC4469" w:rsidP="00CC4469">
      <w:pPr>
        <w:pStyle w:val="ListParagraph"/>
        <w:rPr>
          <w:szCs w:val="26"/>
        </w:rPr>
      </w:pPr>
    </w:p>
    <w:p w:rsidR="00CC4469" w:rsidRDefault="00CC4469" w:rsidP="00CC4469">
      <w:pPr>
        <w:pStyle w:val="ListParagraph"/>
        <w:numPr>
          <w:ilvl w:val="0"/>
          <w:numId w:val="26"/>
        </w:numPr>
        <w:rPr>
          <w:szCs w:val="26"/>
        </w:rPr>
      </w:pPr>
      <w:proofErr w:type="spellStart"/>
      <w:r>
        <w:rPr>
          <w:szCs w:val="26"/>
        </w:rPr>
        <w:t>Sakaki</w:t>
      </w:r>
      <w:proofErr w:type="spellEnd"/>
      <w:r>
        <w:rPr>
          <w:szCs w:val="26"/>
        </w:rPr>
        <w:t xml:space="preserve"> and other campus administrators recently participated in groundbreaking for the Stevenson Hall remodel</w:t>
      </w:r>
      <w:r w:rsidR="00E64F04">
        <w:rPr>
          <w:szCs w:val="26"/>
        </w:rPr>
        <w:t>.  The building will be renovated and refreshed to into a 21</w:t>
      </w:r>
      <w:r w:rsidR="00E64F04" w:rsidRPr="00E64F04">
        <w:rPr>
          <w:szCs w:val="26"/>
          <w:vertAlign w:val="superscript"/>
        </w:rPr>
        <w:t>st</w:t>
      </w:r>
      <w:r w:rsidR="00E64F04">
        <w:rPr>
          <w:szCs w:val="26"/>
        </w:rPr>
        <w:t xml:space="preserve"> century academic learning environment.  The renovation is slated to reopen </w:t>
      </w:r>
      <w:proofErr w:type="gramStart"/>
      <w:r w:rsidR="00E64F04">
        <w:rPr>
          <w:szCs w:val="26"/>
        </w:rPr>
        <w:t>Fall</w:t>
      </w:r>
      <w:proofErr w:type="gramEnd"/>
      <w:r w:rsidR="00E64F04">
        <w:rPr>
          <w:szCs w:val="26"/>
        </w:rPr>
        <w:t xml:space="preserve"> 2022. </w:t>
      </w:r>
    </w:p>
    <w:p w:rsidR="00E64F04" w:rsidRPr="00E64F04" w:rsidRDefault="00E64F04" w:rsidP="00E64F04">
      <w:pPr>
        <w:pStyle w:val="ListParagraph"/>
        <w:rPr>
          <w:szCs w:val="26"/>
        </w:rPr>
      </w:pPr>
    </w:p>
    <w:p w:rsidR="00E64F04" w:rsidRPr="00CC4469" w:rsidRDefault="00E64F04" w:rsidP="00CC4469">
      <w:pPr>
        <w:pStyle w:val="ListParagraph"/>
        <w:numPr>
          <w:ilvl w:val="0"/>
          <w:numId w:val="26"/>
        </w:numPr>
        <w:rPr>
          <w:szCs w:val="26"/>
        </w:rPr>
      </w:pPr>
      <w:r>
        <w:rPr>
          <w:szCs w:val="26"/>
        </w:rPr>
        <w:t>The Commencement Committee continues to work through details to recognize both 2020 and 2021 graduates. They are reviewing many different ceremony styles to give the best recognition possible to the graduat</w:t>
      </w:r>
      <w:r w:rsidR="00943DF9">
        <w:rPr>
          <w:szCs w:val="26"/>
        </w:rPr>
        <w:t>es as safely as possible</w:t>
      </w:r>
      <w:r>
        <w:rPr>
          <w:szCs w:val="26"/>
        </w:rPr>
        <w:t xml:space="preserve">. Ceremony dates have been set for both groups as following: 2020 Graduates – May 15-16, </w:t>
      </w:r>
      <w:r w:rsidR="00943DF9">
        <w:rPr>
          <w:szCs w:val="26"/>
        </w:rPr>
        <w:t>2021 &amp;</w:t>
      </w:r>
      <w:r>
        <w:rPr>
          <w:szCs w:val="26"/>
        </w:rPr>
        <w:t xml:space="preserve"> 2021 Graduates – May 22-23, 2021. </w:t>
      </w:r>
    </w:p>
    <w:p w:rsidR="00104509" w:rsidRDefault="00104509" w:rsidP="00104509">
      <w:pPr>
        <w:ind w:left="1080"/>
        <w:rPr>
          <w:szCs w:val="26"/>
        </w:rPr>
      </w:pPr>
    </w:p>
    <w:p w:rsidR="00943DF9" w:rsidRPr="00104509" w:rsidRDefault="007F3550" w:rsidP="00943DF9">
      <w:pPr>
        <w:ind w:left="1080"/>
        <w:rPr>
          <w:szCs w:val="26"/>
        </w:rPr>
      </w:pPr>
      <w:proofErr w:type="spellStart"/>
      <w:r>
        <w:rPr>
          <w:szCs w:val="26"/>
        </w:rPr>
        <w:t>Sakaki</w:t>
      </w:r>
      <w:proofErr w:type="spellEnd"/>
      <w:r>
        <w:rPr>
          <w:szCs w:val="26"/>
        </w:rPr>
        <w:t xml:space="preserve"> opened the floor to</w:t>
      </w:r>
      <w:r w:rsidR="00943DF9">
        <w:rPr>
          <w:szCs w:val="26"/>
        </w:rPr>
        <w:t xml:space="preserve"> Board members for follow-up questions.  </w:t>
      </w:r>
    </w:p>
    <w:p w:rsidR="00CA76AD" w:rsidRDefault="00CA76AD" w:rsidP="007F3550">
      <w:pPr>
        <w:rPr>
          <w:szCs w:val="26"/>
        </w:rPr>
      </w:pPr>
    </w:p>
    <w:p w:rsidR="00CA76AD" w:rsidRPr="007F3550" w:rsidRDefault="00CA76AD" w:rsidP="007F3550">
      <w:pPr>
        <w:rPr>
          <w:szCs w:val="26"/>
        </w:rPr>
      </w:pPr>
    </w:p>
    <w:p w:rsidR="00C970E0" w:rsidRPr="007F3550" w:rsidRDefault="00286034" w:rsidP="003F265F">
      <w:pPr>
        <w:pStyle w:val="Heading1"/>
      </w:pPr>
      <w:r w:rsidRPr="007F3550">
        <w:t>Special Presentation</w:t>
      </w:r>
    </w:p>
    <w:p w:rsidR="00FE23C1" w:rsidRDefault="00FE23C1" w:rsidP="007F3550">
      <w:pPr>
        <w:rPr>
          <w:szCs w:val="26"/>
        </w:rPr>
      </w:pPr>
    </w:p>
    <w:p w:rsidR="007F3550" w:rsidRDefault="007F3550" w:rsidP="007F3550">
      <w:pPr>
        <w:ind w:left="1080"/>
        <w:rPr>
          <w:szCs w:val="26"/>
        </w:rPr>
      </w:pPr>
      <w:r>
        <w:rPr>
          <w:szCs w:val="26"/>
        </w:rPr>
        <w:t xml:space="preserve">Perez introduced Tiffany O’Neil, Senior Director of Alumni Engagement and Annual Giving as well as Board member Joseph Huang who both co-presented to Board an overview of Sonoma State University’s Alumni Association and Annual Giving program. </w:t>
      </w:r>
    </w:p>
    <w:p w:rsidR="007F3550" w:rsidRDefault="007F3550" w:rsidP="007F3550">
      <w:pPr>
        <w:ind w:left="1080"/>
        <w:rPr>
          <w:szCs w:val="26"/>
        </w:rPr>
      </w:pPr>
    </w:p>
    <w:p w:rsidR="007F3550" w:rsidRDefault="007F3550" w:rsidP="007F3550">
      <w:pPr>
        <w:ind w:left="1080"/>
        <w:rPr>
          <w:szCs w:val="26"/>
        </w:rPr>
      </w:pPr>
      <w:r>
        <w:rPr>
          <w:szCs w:val="26"/>
        </w:rPr>
        <w:t xml:space="preserve">Huang presented on the Alumni Association and the current activities supporting engagement with SSU Alums as well as current SSU students. </w:t>
      </w:r>
    </w:p>
    <w:p w:rsidR="007F3550" w:rsidRDefault="007F3550" w:rsidP="007F3550">
      <w:pPr>
        <w:ind w:left="1080"/>
        <w:rPr>
          <w:szCs w:val="26"/>
        </w:rPr>
      </w:pPr>
    </w:p>
    <w:p w:rsidR="007F3550" w:rsidRPr="007F3550" w:rsidRDefault="007F3550" w:rsidP="007F3550">
      <w:pPr>
        <w:ind w:left="1080"/>
        <w:rPr>
          <w:szCs w:val="26"/>
        </w:rPr>
      </w:pPr>
      <w:r>
        <w:rPr>
          <w:szCs w:val="26"/>
        </w:rPr>
        <w:t xml:space="preserve">O’Neil followed Huang to present information on SSU’s Annual Giving program. She reported on gifts from the past 2 years under the program as well as the type of donors giving to the program. She concluded on the program’s future goals and strategies to increase donations to the program. </w:t>
      </w:r>
    </w:p>
    <w:p w:rsidR="00CA76AD" w:rsidRDefault="00CA76AD" w:rsidP="00CA76AD">
      <w:pPr>
        <w:pStyle w:val="ListParagraph"/>
        <w:ind w:left="1800"/>
        <w:rPr>
          <w:szCs w:val="26"/>
        </w:rPr>
      </w:pPr>
    </w:p>
    <w:p w:rsidR="004E7664" w:rsidRPr="004E7664" w:rsidRDefault="004E7664" w:rsidP="00216AB0">
      <w:pPr>
        <w:rPr>
          <w:color w:val="FF0000"/>
          <w:szCs w:val="26"/>
        </w:rPr>
      </w:pPr>
    </w:p>
    <w:p w:rsidR="00E355CE" w:rsidRPr="007F3550" w:rsidRDefault="00E355CE" w:rsidP="003F265F">
      <w:pPr>
        <w:pStyle w:val="Heading1"/>
      </w:pPr>
      <w:r w:rsidRPr="007F3550">
        <w:t>Committee Reports</w:t>
      </w:r>
    </w:p>
    <w:p w:rsidR="00CA76AD" w:rsidRDefault="007F3550" w:rsidP="007F3550">
      <w:pPr>
        <w:ind w:left="1080"/>
        <w:rPr>
          <w:i/>
          <w:szCs w:val="26"/>
        </w:rPr>
      </w:pPr>
      <w:r>
        <w:rPr>
          <w:i/>
          <w:szCs w:val="26"/>
        </w:rPr>
        <w:t>(</w:t>
      </w:r>
      <w:proofErr w:type="gramStart"/>
      <w:r>
        <w:rPr>
          <w:i/>
          <w:szCs w:val="26"/>
        </w:rPr>
        <w:t>see</w:t>
      </w:r>
      <w:proofErr w:type="gramEnd"/>
      <w:r>
        <w:rPr>
          <w:i/>
          <w:szCs w:val="26"/>
        </w:rPr>
        <w:t xml:space="preserve"> 12.4.20 meeting packet)</w:t>
      </w:r>
    </w:p>
    <w:p w:rsidR="007F3550" w:rsidRDefault="007F3550" w:rsidP="007F3550">
      <w:pPr>
        <w:ind w:left="1080"/>
        <w:rPr>
          <w:i/>
          <w:szCs w:val="26"/>
        </w:rPr>
      </w:pPr>
    </w:p>
    <w:p w:rsidR="007F3550" w:rsidRDefault="007F3550" w:rsidP="007F3550">
      <w:pPr>
        <w:ind w:left="1080"/>
        <w:rPr>
          <w:szCs w:val="26"/>
        </w:rPr>
      </w:pPr>
      <w:r>
        <w:rPr>
          <w:i/>
          <w:szCs w:val="26"/>
          <w:u w:val="single"/>
        </w:rPr>
        <w:t>Audit Committee</w:t>
      </w:r>
    </w:p>
    <w:p w:rsidR="007F3550" w:rsidRDefault="007F3550" w:rsidP="007F3550">
      <w:pPr>
        <w:ind w:left="1080"/>
        <w:rPr>
          <w:szCs w:val="26"/>
        </w:rPr>
      </w:pPr>
      <w:r>
        <w:rPr>
          <w:szCs w:val="26"/>
        </w:rPr>
        <w:t>No report. Audit committee concluded in September and will resume again this spring for the 20/21 annual audit.</w:t>
      </w:r>
    </w:p>
    <w:p w:rsidR="007F3550" w:rsidRDefault="007F3550" w:rsidP="007F3550">
      <w:pPr>
        <w:ind w:left="1080"/>
        <w:rPr>
          <w:szCs w:val="26"/>
        </w:rPr>
      </w:pPr>
    </w:p>
    <w:p w:rsidR="007F3550" w:rsidRDefault="005767D1" w:rsidP="003F265F">
      <w:pPr>
        <w:pStyle w:val="Subheading"/>
      </w:pPr>
      <w:r>
        <w:lastRenderedPageBreak/>
        <w:t>Philanthropy Committee</w:t>
      </w:r>
    </w:p>
    <w:p w:rsidR="005767D1" w:rsidRDefault="005767D1" w:rsidP="007F3550">
      <w:pPr>
        <w:ind w:left="1080"/>
        <w:rPr>
          <w:szCs w:val="26"/>
        </w:rPr>
      </w:pPr>
      <w:r>
        <w:rPr>
          <w:szCs w:val="26"/>
        </w:rPr>
        <w:t xml:space="preserve">Perez shared with Board the Philanthropic Activity presentation that was reviewed at the most recent meeting.  The presentation gave an in depth look at the history of giving to SSU up to current date. Also covered was a breakdown of Alumni Giving and Board Giving as well as current Endowment market value and 10 year history. </w:t>
      </w:r>
    </w:p>
    <w:p w:rsidR="005767D1" w:rsidRDefault="005767D1" w:rsidP="007F3550">
      <w:pPr>
        <w:ind w:left="1080"/>
        <w:rPr>
          <w:szCs w:val="26"/>
        </w:rPr>
      </w:pPr>
    </w:p>
    <w:p w:rsidR="005767D1" w:rsidRDefault="005767D1" w:rsidP="007F3550">
      <w:pPr>
        <w:ind w:left="1080"/>
        <w:rPr>
          <w:szCs w:val="26"/>
        </w:rPr>
      </w:pPr>
      <w:r>
        <w:rPr>
          <w:szCs w:val="26"/>
        </w:rPr>
        <w:t>The report was discussed among the committee and gave a good representation of where SSU currently stands in fundraising efforts allowing the committee to begin strategies in how to move forward.</w:t>
      </w:r>
    </w:p>
    <w:p w:rsidR="005767D1" w:rsidRDefault="005767D1" w:rsidP="007F3550">
      <w:pPr>
        <w:ind w:left="1080"/>
        <w:rPr>
          <w:szCs w:val="26"/>
        </w:rPr>
      </w:pPr>
    </w:p>
    <w:p w:rsidR="005767D1" w:rsidRPr="005767D1" w:rsidRDefault="005767D1" w:rsidP="007F3550">
      <w:pPr>
        <w:ind w:left="1080"/>
        <w:rPr>
          <w:szCs w:val="26"/>
        </w:rPr>
      </w:pPr>
      <w:r>
        <w:rPr>
          <w:szCs w:val="26"/>
        </w:rPr>
        <w:t xml:space="preserve">One topic the Committee will continue discussion about is working into a full giving Board and what </w:t>
      </w:r>
      <w:r w:rsidR="00C56D4B">
        <w:rPr>
          <w:szCs w:val="26"/>
        </w:rPr>
        <w:t>giving requirement would best fit the Board and be acceptable to primarily new Board members and going forward.</w:t>
      </w:r>
    </w:p>
    <w:p w:rsidR="00CA76AD" w:rsidRDefault="00CA76AD" w:rsidP="00CA76AD">
      <w:pPr>
        <w:rPr>
          <w:i/>
          <w:szCs w:val="26"/>
        </w:rPr>
      </w:pPr>
    </w:p>
    <w:p w:rsidR="00854579" w:rsidRDefault="00D445F2" w:rsidP="003F265F">
      <w:pPr>
        <w:pStyle w:val="Subheading"/>
      </w:pPr>
      <w:r w:rsidRPr="005767D1">
        <w:t>Governance Committee Report</w:t>
      </w:r>
    </w:p>
    <w:p w:rsidR="005767D1" w:rsidRDefault="005767D1" w:rsidP="005767D1">
      <w:pPr>
        <w:ind w:left="1080"/>
        <w:rPr>
          <w:szCs w:val="26"/>
        </w:rPr>
      </w:pPr>
      <w:r>
        <w:rPr>
          <w:szCs w:val="26"/>
        </w:rPr>
        <w:t xml:space="preserve">David </w:t>
      </w:r>
      <w:proofErr w:type="spellStart"/>
      <w:r>
        <w:rPr>
          <w:szCs w:val="26"/>
        </w:rPr>
        <w:t>Felte</w:t>
      </w:r>
      <w:proofErr w:type="spellEnd"/>
      <w:r>
        <w:rPr>
          <w:szCs w:val="26"/>
        </w:rPr>
        <w:t xml:space="preserve"> reported to Board on discussions from last Committee meeting. He noted the committee reviewed the current make-up of the Board and identified gaps in diversity where the Board would benefit adding.</w:t>
      </w:r>
    </w:p>
    <w:p w:rsidR="005767D1" w:rsidRDefault="005767D1" w:rsidP="005767D1">
      <w:pPr>
        <w:ind w:left="1080"/>
        <w:rPr>
          <w:szCs w:val="26"/>
        </w:rPr>
      </w:pPr>
    </w:p>
    <w:p w:rsidR="005767D1" w:rsidRDefault="005767D1" w:rsidP="005767D1">
      <w:pPr>
        <w:ind w:left="1080"/>
        <w:rPr>
          <w:szCs w:val="26"/>
        </w:rPr>
      </w:pPr>
      <w:proofErr w:type="spellStart"/>
      <w:r>
        <w:rPr>
          <w:szCs w:val="26"/>
        </w:rPr>
        <w:t>Felte</w:t>
      </w:r>
      <w:proofErr w:type="spellEnd"/>
      <w:r>
        <w:rPr>
          <w:szCs w:val="26"/>
        </w:rPr>
        <w:t xml:space="preserve"> noted that the Committee will be taking a pause for next quarter to all</w:t>
      </w:r>
      <w:r w:rsidR="00C56D4B">
        <w:rPr>
          <w:szCs w:val="26"/>
        </w:rPr>
        <w:t>ow</w:t>
      </w:r>
      <w:r>
        <w:rPr>
          <w:szCs w:val="26"/>
        </w:rPr>
        <w:t xml:space="preserve"> the Philanthropic Committee </w:t>
      </w:r>
      <w:r w:rsidR="00C56D4B">
        <w:rPr>
          <w:szCs w:val="26"/>
        </w:rPr>
        <w:t xml:space="preserve">time to </w:t>
      </w:r>
      <w:r>
        <w:rPr>
          <w:szCs w:val="26"/>
        </w:rPr>
        <w:t xml:space="preserve">determine </w:t>
      </w:r>
      <w:r w:rsidR="00C56D4B">
        <w:rPr>
          <w:szCs w:val="26"/>
        </w:rPr>
        <w:t xml:space="preserve">a giving rate for new Board members as this will need to be taken into consideration when recruiting new Board members. </w:t>
      </w:r>
    </w:p>
    <w:p w:rsidR="00C56D4B" w:rsidRDefault="00C56D4B" w:rsidP="005767D1">
      <w:pPr>
        <w:ind w:left="1080"/>
        <w:rPr>
          <w:szCs w:val="26"/>
        </w:rPr>
      </w:pPr>
    </w:p>
    <w:p w:rsidR="00C56D4B" w:rsidRPr="005767D1" w:rsidRDefault="00C56D4B" w:rsidP="005767D1">
      <w:pPr>
        <w:ind w:left="1080"/>
        <w:rPr>
          <w:szCs w:val="26"/>
        </w:rPr>
      </w:pPr>
      <w:r>
        <w:rPr>
          <w:szCs w:val="26"/>
        </w:rPr>
        <w:t xml:space="preserve">Committee wants to address the desire to create a more diverse board without hindering any individuals joining because they can’t meet the giving requirement and will work with Philanthropy Committee to come up with solutions. </w:t>
      </w:r>
    </w:p>
    <w:p w:rsidR="00CA76AD" w:rsidRDefault="00CA76AD" w:rsidP="00CA76AD">
      <w:pPr>
        <w:rPr>
          <w:szCs w:val="26"/>
        </w:rPr>
      </w:pPr>
    </w:p>
    <w:p w:rsidR="00F6703D" w:rsidRDefault="0017647C" w:rsidP="003F265F">
      <w:pPr>
        <w:pStyle w:val="Subheading"/>
      </w:pPr>
      <w:r w:rsidRPr="00C56D4B">
        <w:t xml:space="preserve">Investment Committee Report </w:t>
      </w:r>
    </w:p>
    <w:p w:rsidR="00C56D4B" w:rsidRDefault="00544796" w:rsidP="00C56D4B">
      <w:pPr>
        <w:ind w:left="1080"/>
        <w:rPr>
          <w:szCs w:val="26"/>
        </w:rPr>
      </w:pPr>
      <w:r>
        <w:rPr>
          <w:szCs w:val="26"/>
        </w:rPr>
        <w:t xml:space="preserve">Michael Sullivan shared with the Board the last quarterly </w:t>
      </w:r>
      <w:proofErr w:type="spellStart"/>
      <w:r>
        <w:rPr>
          <w:szCs w:val="26"/>
        </w:rPr>
        <w:t>Graystone</w:t>
      </w:r>
      <w:proofErr w:type="spellEnd"/>
      <w:r>
        <w:rPr>
          <w:szCs w:val="26"/>
        </w:rPr>
        <w:t xml:space="preserve"> performance report.  The Endowment portfolio had a return of 5.8%.  Recent asset allocations that starting take place late last year into the beginning of the year have rolled out and portfolio has performed well and made back any losses at the beginning of the year. </w:t>
      </w:r>
    </w:p>
    <w:p w:rsidR="00544796" w:rsidRDefault="00544796" w:rsidP="00C56D4B">
      <w:pPr>
        <w:ind w:left="1080"/>
        <w:rPr>
          <w:szCs w:val="26"/>
        </w:rPr>
      </w:pPr>
    </w:p>
    <w:p w:rsidR="00544796" w:rsidRPr="00C56D4B" w:rsidRDefault="00544796" w:rsidP="00C56D4B">
      <w:pPr>
        <w:ind w:left="1080"/>
        <w:rPr>
          <w:szCs w:val="26"/>
        </w:rPr>
      </w:pPr>
      <w:r>
        <w:rPr>
          <w:szCs w:val="26"/>
        </w:rPr>
        <w:t>Sullivan also shared the Endowment Talking Points for 19/20 which highlights data reported to the NACUBO Study of Endowments</w:t>
      </w:r>
      <w:r w:rsidR="00F81F8A">
        <w:rPr>
          <w:szCs w:val="26"/>
        </w:rPr>
        <w:t xml:space="preserve">.  The NACUBO survey results will be released last January and a presentation will be shared with the Board at the next meeting in March. </w:t>
      </w:r>
    </w:p>
    <w:p w:rsidR="00CA76AD" w:rsidRDefault="00CA76AD" w:rsidP="00CA76AD">
      <w:pPr>
        <w:rPr>
          <w:i/>
          <w:szCs w:val="26"/>
        </w:rPr>
      </w:pPr>
    </w:p>
    <w:p w:rsidR="00CA76AD" w:rsidRDefault="00CA76AD" w:rsidP="00CA76AD">
      <w:pPr>
        <w:rPr>
          <w:i/>
          <w:szCs w:val="26"/>
        </w:rPr>
      </w:pPr>
    </w:p>
    <w:p w:rsidR="00854579" w:rsidRPr="00F81F8A" w:rsidRDefault="00727D55" w:rsidP="003F265F">
      <w:pPr>
        <w:pStyle w:val="Subheading"/>
      </w:pPr>
      <w:r w:rsidRPr="00F81F8A">
        <w:t>Executive Committee Report</w:t>
      </w:r>
    </w:p>
    <w:p w:rsidR="00CA76AD" w:rsidRPr="00F81F8A" w:rsidRDefault="00F81F8A" w:rsidP="00F81F8A">
      <w:pPr>
        <w:ind w:left="1080"/>
        <w:rPr>
          <w:szCs w:val="26"/>
        </w:rPr>
      </w:pPr>
      <w:r>
        <w:rPr>
          <w:szCs w:val="26"/>
        </w:rPr>
        <w:t>Hannah gave a quick update to the Board about the sale of the Foundation Townhomes and the current status of the sales.</w:t>
      </w:r>
    </w:p>
    <w:p w:rsidR="00CA76AD" w:rsidRDefault="00CA76AD" w:rsidP="00CA76AD">
      <w:pPr>
        <w:rPr>
          <w:i/>
          <w:szCs w:val="26"/>
        </w:rPr>
      </w:pPr>
    </w:p>
    <w:p w:rsidR="00402D2B" w:rsidRPr="00F81F8A" w:rsidRDefault="00402D2B" w:rsidP="00F81F8A">
      <w:pPr>
        <w:rPr>
          <w:szCs w:val="26"/>
        </w:rPr>
      </w:pPr>
    </w:p>
    <w:p w:rsidR="00512168" w:rsidRPr="006E5146" w:rsidRDefault="00E355CE" w:rsidP="003F265F">
      <w:pPr>
        <w:pStyle w:val="Heading1"/>
      </w:pPr>
      <w:r w:rsidRPr="006E5146">
        <w:t>Action Items</w:t>
      </w:r>
      <w:bookmarkStart w:id="0" w:name="_Hlk16607676"/>
    </w:p>
    <w:bookmarkEnd w:id="0"/>
    <w:p w:rsidR="00F81F8A" w:rsidRDefault="00F81F8A" w:rsidP="00F81F8A">
      <w:pPr>
        <w:ind w:left="360" w:firstLine="720"/>
        <w:rPr>
          <w:i/>
          <w:szCs w:val="26"/>
        </w:rPr>
      </w:pPr>
      <w:r>
        <w:rPr>
          <w:i/>
          <w:szCs w:val="26"/>
        </w:rPr>
        <w:t>(</w:t>
      </w:r>
      <w:proofErr w:type="gramStart"/>
      <w:r>
        <w:rPr>
          <w:i/>
          <w:szCs w:val="26"/>
        </w:rPr>
        <w:t>see</w:t>
      </w:r>
      <w:proofErr w:type="gramEnd"/>
      <w:r>
        <w:rPr>
          <w:i/>
          <w:szCs w:val="26"/>
        </w:rPr>
        <w:t xml:space="preserve"> 12.4.20 meeting packet)</w:t>
      </w:r>
    </w:p>
    <w:p w:rsidR="00F81F8A" w:rsidRDefault="00F81F8A" w:rsidP="00F81F8A">
      <w:pPr>
        <w:ind w:left="360" w:firstLine="720"/>
        <w:rPr>
          <w:i/>
          <w:szCs w:val="26"/>
        </w:rPr>
      </w:pPr>
    </w:p>
    <w:p w:rsidR="005030A8" w:rsidRDefault="00F81F8A" w:rsidP="00F81F8A">
      <w:pPr>
        <w:ind w:left="1080"/>
      </w:pPr>
      <w:r>
        <w:rPr>
          <w:szCs w:val="26"/>
        </w:rPr>
        <w:t xml:space="preserve">Hannah did a brief review of the </w:t>
      </w:r>
      <w:r w:rsidR="00562118" w:rsidRPr="00F81F8A">
        <w:rPr>
          <w:szCs w:val="26"/>
        </w:rPr>
        <w:t>Confidentiality</w:t>
      </w:r>
      <w:r w:rsidR="00562118" w:rsidRPr="00A32837">
        <w:t xml:space="preserve"> Policy &amp; Agreement</w:t>
      </w:r>
      <w:r>
        <w:t xml:space="preserve">.  The Board was introduced to the policy at the last Board meeting and several Committee members have already signed. All Board members will be required to sign. </w:t>
      </w:r>
    </w:p>
    <w:p w:rsidR="00F81F8A" w:rsidRDefault="00F81F8A" w:rsidP="00F81F8A">
      <w:pPr>
        <w:ind w:left="1080"/>
      </w:pPr>
    </w:p>
    <w:p w:rsidR="00F81F8A" w:rsidRDefault="00F81F8A" w:rsidP="00F81F8A">
      <w:pPr>
        <w:ind w:left="1080"/>
      </w:pPr>
      <w:r>
        <w:lastRenderedPageBreak/>
        <w:t xml:space="preserve">Hannah requested a motion to approve the policy. </w:t>
      </w:r>
    </w:p>
    <w:p w:rsidR="00F81F8A" w:rsidRDefault="00F81F8A" w:rsidP="00F81F8A">
      <w:pPr>
        <w:ind w:left="1080"/>
      </w:pPr>
      <w:r>
        <w:tab/>
      </w:r>
    </w:p>
    <w:p w:rsidR="00F81F8A" w:rsidRDefault="00F81F8A" w:rsidP="00F81F8A">
      <w:pPr>
        <w:ind w:left="1080"/>
      </w:pPr>
      <w:r>
        <w:rPr>
          <w:u w:val="single"/>
        </w:rPr>
        <w:t>Motion:</w:t>
      </w:r>
      <w:r>
        <w:tab/>
        <w:t xml:space="preserve">To approve and finalize Donor Confidentiality Policy &amp; Agreement. </w:t>
      </w:r>
    </w:p>
    <w:p w:rsidR="00F81F8A" w:rsidRDefault="00F81F8A" w:rsidP="00F81F8A">
      <w:pPr>
        <w:ind w:left="1080"/>
        <w:rPr>
          <w:szCs w:val="26"/>
        </w:rPr>
      </w:pPr>
    </w:p>
    <w:p w:rsidR="00F81F8A" w:rsidRPr="00F81F8A" w:rsidRDefault="00F81F8A" w:rsidP="00F81F8A">
      <w:pPr>
        <w:ind w:left="1080"/>
        <w:rPr>
          <w:szCs w:val="26"/>
        </w:rPr>
      </w:pPr>
      <w:r>
        <w:rPr>
          <w:szCs w:val="26"/>
          <w:u w:val="single"/>
        </w:rPr>
        <w:t>Action:</w:t>
      </w:r>
      <w:r>
        <w:rPr>
          <w:szCs w:val="26"/>
        </w:rPr>
        <w:tab/>
        <w:t>Board unanimously approved.</w:t>
      </w:r>
    </w:p>
    <w:p w:rsidR="00CA76AD" w:rsidRDefault="00CA76AD" w:rsidP="00CA76AD">
      <w:pPr>
        <w:rPr>
          <w:szCs w:val="26"/>
        </w:rPr>
      </w:pPr>
    </w:p>
    <w:p w:rsidR="00F81F8A" w:rsidRPr="00F81F8A" w:rsidRDefault="00F81F8A" w:rsidP="00F81F8A">
      <w:pPr>
        <w:rPr>
          <w:szCs w:val="26"/>
        </w:rPr>
      </w:pPr>
    </w:p>
    <w:p w:rsidR="008B5DFF" w:rsidRPr="00F81F8A" w:rsidRDefault="0017647C" w:rsidP="003F265F">
      <w:pPr>
        <w:pStyle w:val="Heading1"/>
      </w:pPr>
      <w:r w:rsidRPr="00F81F8A">
        <w:t>University Advancement Report</w:t>
      </w:r>
    </w:p>
    <w:p w:rsidR="00CA76AD" w:rsidRDefault="00F81F8A" w:rsidP="00F81F8A">
      <w:pPr>
        <w:ind w:left="1080"/>
        <w:rPr>
          <w:i/>
        </w:rPr>
      </w:pPr>
      <w:r>
        <w:rPr>
          <w:i/>
        </w:rPr>
        <w:t>(</w:t>
      </w:r>
      <w:proofErr w:type="gramStart"/>
      <w:r>
        <w:rPr>
          <w:i/>
        </w:rPr>
        <w:t>see</w:t>
      </w:r>
      <w:proofErr w:type="gramEnd"/>
      <w:r>
        <w:rPr>
          <w:i/>
        </w:rPr>
        <w:t xml:space="preserve"> 12.4.20 meeting packet)</w:t>
      </w:r>
    </w:p>
    <w:p w:rsidR="00F81F8A" w:rsidRDefault="00F81F8A" w:rsidP="00F81F8A">
      <w:pPr>
        <w:ind w:left="1080"/>
        <w:rPr>
          <w:i/>
        </w:rPr>
      </w:pPr>
    </w:p>
    <w:p w:rsidR="00F81F8A" w:rsidRDefault="00F81F8A" w:rsidP="00F81F8A">
      <w:pPr>
        <w:ind w:left="1080"/>
      </w:pPr>
      <w:r>
        <w:t xml:space="preserve">Perez did a quick review of the first quarter Philanthropic Productivity Report for the Board. </w:t>
      </w:r>
    </w:p>
    <w:p w:rsidR="00F81F8A" w:rsidRDefault="00F81F8A" w:rsidP="00F81F8A">
      <w:pPr>
        <w:ind w:left="1080"/>
      </w:pPr>
    </w:p>
    <w:p w:rsidR="00F81F8A" w:rsidRDefault="00F81F8A" w:rsidP="00F81F8A">
      <w:pPr>
        <w:ind w:left="1080"/>
      </w:pPr>
      <w:r>
        <w:t>He noted a couple of fundraising initiatives that have taken place recently:</w:t>
      </w:r>
    </w:p>
    <w:p w:rsidR="00F81F8A" w:rsidRDefault="00BD3456" w:rsidP="00F81F8A">
      <w:pPr>
        <w:pStyle w:val="ListParagraph"/>
        <w:numPr>
          <w:ilvl w:val="0"/>
          <w:numId w:val="29"/>
        </w:numPr>
      </w:pPr>
      <w:r>
        <w:t xml:space="preserve">University Advancement recently completed a “Thank </w:t>
      </w:r>
      <w:proofErr w:type="gramStart"/>
      <w:r>
        <w:t>A</w:t>
      </w:r>
      <w:proofErr w:type="gramEnd"/>
      <w:r>
        <w:t xml:space="preserve"> Thon” of personalized calls to thank Donors for donations made this past year.</w:t>
      </w:r>
    </w:p>
    <w:p w:rsidR="00BD3456" w:rsidRDefault="00BD3456" w:rsidP="00F81F8A">
      <w:pPr>
        <w:pStyle w:val="ListParagraph"/>
        <w:numPr>
          <w:ilvl w:val="0"/>
          <w:numId w:val="29"/>
        </w:numPr>
      </w:pPr>
      <w:r>
        <w:t xml:space="preserve">The Annual Giving program has been working diligently with the different Schools across campus to mail out targeted school based solicitations. </w:t>
      </w:r>
    </w:p>
    <w:p w:rsidR="00BD3456" w:rsidRDefault="00BD3456" w:rsidP="00F81F8A">
      <w:pPr>
        <w:pStyle w:val="ListParagraph"/>
        <w:numPr>
          <w:ilvl w:val="0"/>
          <w:numId w:val="29"/>
        </w:numPr>
      </w:pPr>
      <w:r>
        <w:t xml:space="preserve">Athletics fundraising has generated good activity given the absence of sport competitions. </w:t>
      </w:r>
    </w:p>
    <w:p w:rsidR="00CA76AD" w:rsidRPr="002A2EF6" w:rsidRDefault="00F81F8A" w:rsidP="00CA76AD">
      <w:r>
        <w:tab/>
      </w:r>
    </w:p>
    <w:p w:rsidR="004A2FA8" w:rsidRDefault="004A2FA8">
      <w:pPr>
        <w:rPr>
          <w:szCs w:val="26"/>
        </w:rPr>
      </w:pPr>
    </w:p>
    <w:p w:rsidR="00B63500" w:rsidRPr="00BD3456" w:rsidRDefault="00B63500" w:rsidP="003F265F">
      <w:pPr>
        <w:pStyle w:val="Heading1"/>
      </w:pPr>
      <w:r w:rsidRPr="00BD3456">
        <w:t xml:space="preserve">Student Update </w:t>
      </w:r>
    </w:p>
    <w:p w:rsidR="00162C0E" w:rsidRDefault="00162C0E" w:rsidP="00FE23C1">
      <w:pPr>
        <w:rPr>
          <w:szCs w:val="26"/>
        </w:rPr>
      </w:pPr>
    </w:p>
    <w:p w:rsidR="00BD3456" w:rsidRDefault="00BD3456" w:rsidP="00BD3456">
      <w:pPr>
        <w:ind w:left="1080"/>
        <w:rPr>
          <w:szCs w:val="26"/>
        </w:rPr>
      </w:pPr>
      <w:r>
        <w:rPr>
          <w:szCs w:val="26"/>
        </w:rPr>
        <w:t>Emily Miller provided a quick report to the Board on current AS activities.  She noted the following:</w:t>
      </w:r>
    </w:p>
    <w:p w:rsidR="00BD3456" w:rsidRDefault="00BD3456" w:rsidP="00BD3456">
      <w:pPr>
        <w:pStyle w:val="ListParagraph"/>
        <w:numPr>
          <w:ilvl w:val="0"/>
          <w:numId w:val="30"/>
        </w:numPr>
        <w:rPr>
          <w:szCs w:val="26"/>
        </w:rPr>
      </w:pPr>
      <w:r>
        <w:rPr>
          <w:szCs w:val="26"/>
        </w:rPr>
        <w:t xml:space="preserve">Student basic needs has been a top priority and AS has been assisting </w:t>
      </w:r>
      <w:r w:rsidR="009C7FBE">
        <w:rPr>
          <w:szCs w:val="26"/>
        </w:rPr>
        <w:t xml:space="preserve">in addressing those needs.  She noted that 550 Lobo Pantry bags have provided food for students with food insecurity.  Help with grants and transitional housing have also been provided for students in need. </w:t>
      </w:r>
    </w:p>
    <w:p w:rsidR="009C7FBE" w:rsidRPr="00BD3456" w:rsidRDefault="009C7FBE" w:rsidP="00BD3456">
      <w:pPr>
        <w:pStyle w:val="ListParagraph"/>
        <w:numPr>
          <w:ilvl w:val="0"/>
          <w:numId w:val="30"/>
        </w:numPr>
        <w:rPr>
          <w:szCs w:val="26"/>
        </w:rPr>
      </w:pPr>
      <w:r>
        <w:rPr>
          <w:szCs w:val="26"/>
        </w:rPr>
        <w:t xml:space="preserve">Associated Students Present have wrapped up their final programming for the </w:t>
      </w:r>
      <w:proofErr w:type="gramStart"/>
      <w:r>
        <w:rPr>
          <w:szCs w:val="26"/>
        </w:rPr>
        <w:t>Fall</w:t>
      </w:r>
      <w:proofErr w:type="gramEnd"/>
      <w:r>
        <w:rPr>
          <w:szCs w:val="26"/>
        </w:rPr>
        <w:t xml:space="preserve"> and ended with a movie fest and video game tourney. </w:t>
      </w:r>
    </w:p>
    <w:p w:rsidR="00BD3456" w:rsidRDefault="00BD3456" w:rsidP="00BD3456">
      <w:pPr>
        <w:ind w:left="1080"/>
        <w:rPr>
          <w:szCs w:val="26"/>
        </w:rPr>
      </w:pPr>
    </w:p>
    <w:p w:rsidR="00CA76AD" w:rsidRPr="00FE23C1" w:rsidRDefault="00CA76AD" w:rsidP="00FE23C1">
      <w:pPr>
        <w:rPr>
          <w:szCs w:val="26"/>
        </w:rPr>
      </w:pPr>
    </w:p>
    <w:p w:rsidR="009A58C0" w:rsidRDefault="00D61CFD" w:rsidP="003F265F">
      <w:pPr>
        <w:pStyle w:val="Heading1"/>
      </w:pPr>
      <w:r w:rsidRPr="009C7FBE">
        <w:t xml:space="preserve">New Business </w:t>
      </w:r>
      <w:r w:rsidR="002F7796" w:rsidRPr="009C7FBE">
        <w:t>/ Announcements</w:t>
      </w:r>
      <w:r w:rsidR="00A45B16" w:rsidRPr="009C7FBE">
        <w:t xml:space="preserve"> / Adjournment</w:t>
      </w:r>
    </w:p>
    <w:p w:rsidR="009C7FBE" w:rsidRDefault="009C7FBE" w:rsidP="009C7FBE">
      <w:pPr>
        <w:rPr>
          <w:b/>
          <w:szCs w:val="26"/>
        </w:rPr>
      </w:pPr>
    </w:p>
    <w:p w:rsidR="009C7FBE" w:rsidRDefault="009C7FBE" w:rsidP="009C7FBE">
      <w:pPr>
        <w:ind w:left="1080"/>
        <w:rPr>
          <w:szCs w:val="26"/>
        </w:rPr>
      </w:pPr>
      <w:r>
        <w:rPr>
          <w:szCs w:val="26"/>
        </w:rPr>
        <w:t xml:space="preserve">Hannah confirmed the next Board meeting schedule for Friday March 19, 2021.  </w:t>
      </w:r>
    </w:p>
    <w:p w:rsidR="009C7FBE" w:rsidRDefault="009C7FBE" w:rsidP="009C7FBE">
      <w:pPr>
        <w:ind w:left="1080"/>
        <w:rPr>
          <w:szCs w:val="26"/>
        </w:rPr>
      </w:pPr>
    </w:p>
    <w:p w:rsidR="009C7FBE" w:rsidRPr="009C7FBE" w:rsidRDefault="009C7FBE" w:rsidP="009C7FBE">
      <w:pPr>
        <w:ind w:left="1080"/>
        <w:rPr>
          <w:szCs w:val="26"/>
        </w:rPr>
      </w:pPr>
      <w:r>
        <w:rPr>
          <w:szCs w:val="26"/>
        </w:rPr>
        <w:t>Meeting adjourned at 2:30pm.</w:t>
      </w:r>
    </w:p>
    <w:p w:rsidR="00F404EB" w:rsidRDefault="00F404EB" w:rsidP="00F404EB">
      <w:pPr>
        <w:rPr>
          <w:szCs w:val="26"/>
        </w:rPr>
      </w:pPr>
    </w:p>
    <w:p w:rsidR="00F404EB" w:rsidRDefault="003F265F" w:rsidP="00F404EB">
      <w:pPr>
        <w:rPr>
          <w:szCs w:val="26"/>
        </w:rPr>
      </w:pPr>
      <w:r>
        <w:rPr>
          <w:noProof/>
          <w:szCs w:val="26"/>
        </w:rPr>
        <mc:AlternateContent>
          <mc:Choice Requires="wps">
            <w:drawing>
              <wp:anchor distT="0" distB="0" distL="114300" distR="114300" simplePos="0" relativeHeight="251660288" behindDoc="0" locked="0" layoutInCell="1" allowOverlap="1">
                <wp:simplePos x="0" y="0"/>
                <wp:positionH relativeFrom="column">
                  <wp:posOffset>3609975</wp:posOffset>
                </wp:positionH>
                <wp:positionV relativeFrom="paragraph">
                  <wp:posOffset>20320</wp:posOffset>
                </wp:positionV>
                <wp:extent cx="2819400" cy="3238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2819400" cy="323850"/>
                        </a:xfrm>
                        <a:prstGeom prst="rect">
                          <a:avLst/>
                        </a:prstGeom>
                        <a:solidFill>
                          <a:schemeClr val="tx1"/>
                        </a:solidFill>
                        <a:ln w="6350">
                          <a:solidFill>
                            <a:prstClr val="black"/>
                          </a:solidFill>
                        </a:ln>
                      </wps:spPr>
                      <wps:txbx>
                        <w:txbxContent>
                          <w:p w:rsidR="003F265F" w:rsidRDefault="003F265F">
                            <w:r>
                              <w:t>Redacted Signature – Kyle Bishop-Gabriel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84.25pt;margin-top:1.6pt;width:222pt;height:2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" fillcolor="black [3213]" strokeweight=".5pt">
                <v:textbox>
                  <w:txbxContent>
                    <w:p w:rsidR="003F265F" w:rsidRDefault="003F265F">
                      <w:r>
                        <w:t>Redacted Signature – Kyle Bishop-Gabriel</w:t>
                      </w:r>
                    </w:p>
                  </w:txbxContent>
                </v:textbox>
              </v:shape>
            </w:pict>
          </mc:Fallback>
        </mc:AlternateContent>
      </w:r>
      <w:r>
        <w:rPr>
          <w:noProof/>
          <w:szCs w:val="26"/>
        </w:rPr>
        <mc:AlternateContent>
          <mc:Choice Requires="wps">
            <w:drawing>
              <wp:anchor distT="0" distB="0" distL="114300" distR="114300" simplePos="0" relativeHeight="251659264" behindDoc="0" locked="0" layoutInCell="1" allowOverlap="1">
                <wp:simplePos x="0" y="0"/>
                <wp:positionH relativeFrom="column">
                  <wp:posOffset>676275</wp:posOffset>
                </wp:positionH>
                <wp:positionV relativeFrom="paragraph">
                  <wp:posOffset>20320</wp:posOffset>
                </wp:positionV>
                <wp:extent cx="2266950" cy="33337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2266950" cy="333375"/>
                        </a:xfrm>
                        <a:prstGeom prst="rect">
                          <a:avLst/>
                        </a:prstGeom>
                        <a:solidFill>
                          <a:schemeClr val="tx1"/>
                        </a:solidFill>
                        <a:ln w="6350">
                          <a:solidFill>
                            <a:prstClr val="black"/>
                          </a:solidFill>
                        </a:ln>
                      </wps:spPr>
                      <wps:txbx>
                        <w:txbxContent>
                          <w:p w:rsidR="003F265F" w:rsidRDefault="003F265F">
                            <w:r>
                              <w:t>Redacted Signature – Ian Hannah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53.25pt;margin-top:1.6pt;width:178.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" fillcolor="black [3213]" strokeweight=".5pt">
                <v:textbox>
                  <w:txbxContent>
                    <w:p w:rsidR="003F265F" w:rsidRDefault="003F265F">
                      <w:r>
                        <w:t>Redacted Signature – Ian Hannah</w:t>
                      </w:r>
                    </w:p>
                  </w:txbxContent>
                </v:textbox>
              </v:shape>
            </w:pict>
          </mc:Fallback>
        </mc:AlternateContent>
      </w:r>
    </w:p>
    <w:p w:rsidR="009C7FBE" w:rsidRPr="00516E37" w:rsidRDefault="009C7FBE" w:rsidP="009C7FBE">
      <w:pPr>
        <w:ind w:left="1080"/>
      </w:pPr>
      <w:r w:rsidRPr="00516E37">
        <w:t>________________________</w:t>
      </w:r>
      <w:r w:rsidRPr="00516E37">
        <w:tab/>
      </w:r>
      <w:r w:rsidRPr="00516E37">
        <w:tab/>
      </w:r>
      <w:r w:rsidRPr="00516E37">
        <w:tab/>
        <w:t>___________________________</w:t>
      </w:r>
    </w:p>
    <w:p w:rsidR="009C7FBE" w:rsidRPr="00516E37" w:rsidRDefault="009C7FBE" w:rsidP="009C7FBE">
      <w:pPr>
        <w:ind w:left="360" w:right="180" w:firstLine="720"/>
        <w:rPr>
          <w:i/>
        </w:rPr>
      </w:pPr>
      <w:r>
        <w:rPr>
          <w:i/>
        </w:rPr>
        <w:t xml:space="preserve">Minutes Approved by:     </w:t>
      </w:r>
      <w:r>
        <w:rPr>
          <w:i/>
        </w:rPr>
        <w:tab/>
      </w:r>
      <w:r>
        <w:rPr>
          <w:i/>
        </w:rPr>
        <w:tab/>
      </w:r>
      <w:r>
        <w:rPr>
          <w:i/>
        </w:rPr>
        <w:tab/>
      </w:r>
      <w:r>
        <w:rPr>
          <w:i/>
        </w:rPr>
        <w:tab/>
      </w:r>
      <w:r w:rsidRPr="00516E37">
        <w:rPr>
          <w:i/>
        </w:rPr>
        <w:t>Minutes Prepared by:</w:t>
      </w:r>
    </w:p>
    <w:p w:rsidR="009C7FBE" w:rsidRPr="000465B5" w:rsidRDefault="009C7FBE" w:rsidP="009C7FBE">
      <w:pPr>
        <w:ind w:left="360" w:right="180" w:firstLine="720"/>
      </w:pPr>
      <w:r w:rsidRPr="000465B5">
        <w:t>Ian Hannah</w:t>
      </w:r>
      <w:r w:rsidRPr="00516E37">
        <w:t xml:space="preserve">           </w:t>
      </w:r>
      <w:r w:rsidRPr="00516E37">
        <w:tab/>
      </w:r>
      <w:r w:rsidRPr="00516E37">
        <w:tab/>
      </w:r>
      <w:r w:rsidRPr="00516E37">
        <w:tab/>
      </w:r>
      <w:r w:rsidRPr="00516E37">
        <w:tab/>
      </w:r>
      <w:r>
        <w:tab/>
      </w:r>
      <w:r w:rsidRPr="000465B5">
        <w:t>Kyle Bishop-Gabriel</w:t>
      </w:r>
    </w:p>
    <w:p w:rsidR="009C7FBE" w:rsidRDefault="009C7FBE" w:rsidP="009C7FBE">
      <w:pPr>
        <w:ind w:left="360" w:right="180" w:firstLine="720"/>
        <w:rPr>
          <w:rFonts w:ascii="Palatino Linotype" w:hAnsi="Palatino Linotype"/>
          <w:i/>
        </w:rPr>
      </w:pPr>
      <w:r>
        <w:rPr>
          <w:i/>
        </w:rPr>
        <w:t>Chief Operating Officer &amp;</w:t>
      </w:r>
      <w:r>
        <w:rPr>
          <w:i/>
        </w:rPr>
        <w:tab/>
      </w:r>
      <w:r>
        <w:rPr>
          <w:i/>
        </w:rPr>
        <w:tab/>
      </w:r>
      <w:r>
        <w:rPr>
          <w:i/>
        </w:rPr>
        <w:tab/>
      </w:r>
      <w:r>
        <w:rPr>
          <w:rFonts w:ascii="Palatino Linotype" w:hAnsi="Palatino Linotype"/>
          <w:i/>
        </w:rPr>
        <w:t xml:space="preserve">Advancement/Foundation Analyst, SSU   </w:t>
      </w:r>
    </w:p>
    <w:p w:rsidR="00F404EB" w:rsidRPr="009C7FBE" w:rsidRDefault="009C7FBE" w:rsidP="009C7FBE">
      <w:pPr>
        <w:ind w:left="360" w:firstLine="720"/>
        <w:rPr>
          <w:i/>
          <w:szCs w:val="26"/>
        </w:rPr>
      </w:pPr>
      <w:r>
        <w:rPr>
          <w:i/>
        </w:rPr>
        <w:t>Secretary, SSU</w:t>
      </w:r>
      <w:r w:rsidRPr="00516E37">
        <w:rPr>
          <w:i/>
        </w:rPr>
        <w:t>F</w:t>
      </w:r>
      <w:r w:rsidRPr="00516E37">
        <w:tab/>
      </w:r>
      <w:r>
        <w:rPr>
          <w:i/>
          <w:szCs w:val="26"/>
        </w:rPr>
        <w:br w:type="page"/>
      </w:r>
    </w:p>
    <w:p w:rsidR="00F404EB" w:rsidRPr="007A2488" w:rsidRDefault="00F404EB" w:rsidP="00F404EB">
      <w:pPr>
        <w:rPr>
          <w:color w:val="FF0000"/>
          <w:szCs w:val="26"/>
        </w:rPr>
      </w:pPr>
      <w:r w:rsidRPr="00516E37">
        <w:lastRenderedPageBreak/>
        <w:t>Record of Attendance</w:t>
      </w:r>
    </w:p>
    <w:p w:rsidR="00F404EB" w:rsidRDefault="00F404EB" w:rsidP="00F404EB">
      <w:pPr>
        <w:ind w:right="180"/>
      </w:pPr>
      <w:r>
        <w:t>December 4, 2020</w:t>
      </w:r>
    </w:p>
    <w:p w:rsidR="00F404EB" w:rsidRDefault="00F404EB" w:rsidP="00F404EB">
      <w:pPr>
        <w:ind w:right="18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5"/>
        <w:gridCol w:w="900"/>
        <w:gridCol w:w="1350"/>
        <w:gridCol w:w="2250"/>
        <w:gridCol w:w="2340"/>
      </w:tblGrid>
      <w:tr w:rsidR="00F404EB" w:rsidRPr="00516E37" w:rsidTr="009E7C35">
        <w:trPr>
          <w:trHeight w:val="233"/>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p>
        </w:tc>
        <w:tc>
          <w:tcPr>
            <w:tcW w:w="90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p>
        </w:tc>
        <w:tc>
          <w:tcPr>
            <w:tcW w:w="1350" w:type="dxa"/>
            <w:tcBorders>
              <w:top w:val="single" w:sz="4" w:space="0" w:color="auto"/>
              <w:left w:val="single" w:sz="4" w:space="0" w:color="auto"/>
              <w:bottom w:val="single" w:sz="4" w:space="0" w:color="auto"/>
              <w:right w:val="single" w:sz="4" w:space="0" w:color="auto"/>
            </w:tcBorders>
            <w:hideMark/>
          </w:tcPr>
          <w:p w:rsidR="00F404EB" w:rsidRPr="00516E37" w:rsidRDefault="00F404EB" w:rsidP="009E7C35">
            <w:pPr>
              <w:ind w:right="180"/>
              <w:jc w:val="center"/>
              <w:rPr>
                <w:i/>
              </w:rPr>
            </w:pPr>
            <w:r w:rsidRPr="00516E37">
              <w:rPr>
                <w:i/>
              </w:rPr>
              <w:t>First</w:t>
            </w:r>
          </w:p>
        </w:tc>
        <w:tc>
          <w:tcPr>
            <w:tcW w:w="2250" w:type="dxa"/>
            <w:tcBorders>
              <w:top w:val="single" w:sz="4" w:space="0" w:color="auto"/>
              <w:left w:val="single" w:sz="4" w:space="0" w:color="auto"/>
              <w:bottom w:val="single" w:sz="4" w:space="0" w:color="auto"/>
              <w:right w:val="single" w:sz="4" w:space="0" w:color="auto"/>
            </w:tcBorders>
            <w:hideMark/>
          </w:tcPr>
          <w:p w:rsidR="00F404EB" w:rsidRPr="00516E37" w:rsidRDefault="00F404EB" w:rsidP="009E7C35">
            <w:pPr>
              <w:ind w:right="180"/>
              <w:jc w:val="center"/>
              <w:rPr>
                <w:i/>
              </w:rPr>
            </w:pPr>
            <w:r w:rsidRPr="00516E37">
              <w:rPr>
                <w:i/>
              </w:rPr>
              <w:t>Last</w:t>
            </w:r>
          </w:p>
        </w:tc>
        <w:tc>
          <w:tcPr>
            <w:tcW w:w="2340" w:type="dxa"/>
            <w:tcBorders>
              <w:top w:val="single" w:sz="4" w:space="0" w:color="auto"/>
              <w:left w:val="single" w:sz="4" w:space="0" w:color="auto"/>
              <w:bottom w:val="single" w:sz="4" w:space="0" w:color="auto"/>
              <w:right w:val="single" w:sz="4" w:space="0" w:color="auto"/>
            </w:tcBorders>
            <w:hideMark/>
          </w:tcPr>
          <w:p w:rsidR="00F404EB" w:rsidRPr="00516E37" w:rsidRDefault="00F404EB" w:rsidP="009E7C35">
            <w:pPr>
              <w:pStyle w:val="Heading2"/>
              <w:spacing w:before="0"/>
              <w:ind w:right="180"/>
              <w:jc w:val="center"/>
              <w:rPr>
                <w:rFonts w:ascii="Times New Roman" w:hAnsi="Times New Roman" w:cs="Times New Roman"/>
                <w:i/>
                <w:sz w:val="24"/>
                <w:szCs w:val="24"/>
              </w:rPr>
            </w:pPr>
            <w:r w:rsidRPr="00516E37">
              <w:rPr>
                <w:rFonts w:ascii="Times New Roman" w:hAnsi="Times New Roman" w:cs="Times New Roman"/>
                <w:sz w:val="24"/>
                <w:szCs w:val="24"/>
              </w:rPr>
              <w:t>Attendance</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right"/>
            </w:pPr>
            <w:r>
              <w:t>1</w:t>
            </w:r>
          </w:p>
        </w:tc>
        <w:tc>
          <w:tcPr>
            <w:tcW w:w="900" w:type="dxa"/>
            <w:tcBorders>
              <w:top w:val="single" w:sz="4" w:space="0" w:color="auto"/>
              <w:left w:val="single" w:sz="4" w:space="0" w:color="auto"/>
              <w:bottom w:val="single" w:sz="4" w:space="0" w:color="auto"/>
              <w:right w:val="single" w:sz="4" w:space="0" w:color="auto"/>
            </w:tcBorders>
            <w:hideMark/>
          </w:tcPr>
          <w:p w:rsidR="00F404EB" w:rsidRPr="00516E37" w:rsidRDefault="00F404EB" w:rsidP="009E7C35">
            <w:pPr>
              <w:ind w:right="180"/>
            </w:pPr>
            <w:r w:rsidRPr="00516E37">
              <w:t>Ms.</w:t>
            </w:r>
          </w:p>
        </w:tc>
        <w:tc>
          <w:tcPr>
            <w:tcW w:w="1350" w:type="dxa"/>
            <w:tcBorders>
              <w:top w:val="single" w:sz="4" w:space="0" w:color="auto"/>
              <w:left w:val="single" w:sz="4" w:space="0" w:color="auto"/>
              <w:bottom w:val="single" w:sz="4" w:space="0" w:color="auto"/>
              <w:right w:val="single" w:sz="4" w:space="0" w:color="auto"/>
            </w:tcBorders>
            <w:hideMark/>
          </w:tcPr>
          <w:p w:rsidR="00F404EB" w:rsidRPr="00516E37" w:rsidRDefault="00F404EB" w:rsidP="009E7C35">
            <w:pPr>
              <w:ind w:right="180"/>
              <w:jc w:val="center"/>
            </w:pPr>
            <w:r w:rsidRPr="00516E37">
              <w:t>Jeannette</w:t>
            </w:r>
          </w:p>
        </w:tc>
        <w:tc>
          <w:tcPr>
            <w:tcW w:w="2250" w:type="dxa"/>
            <w:tcBorders>
              <w:top w:val="single" w:sz="4" w:space="0" w:color="auto"/>
              <w:left w:val="single" w:sz="4" w:space="0" w:color="auto"/>
              <w:bottom w:val="single" w:sz="4" w:space="0" w:color="auto"/>
              <w:right w:val="single" w:sz="4" w:space="0" w:color="auto"/>
            </w:tcBorders>
            <w:hideMark/>
          </w:tcPr>
          <w:p w:rsidR="00F404EB" w:rsidRPr="00516E37" w:rsidRDefault="00F404EB" w:rsidP="009E7C35">
            <w:pPr>
              <w:ind w:right="180"/>
              <w:jc w:val="center"/>
            </w:pPr>
            <w:r w:rsidRPr="00516E37">
              <w:t>Anglin</w:t>
            </w:r>
          </w:p>
        </w:tc>
        <w:tc>
          <w:tcPr>
            <w:tcW w:w="2340" w:type="dxa"/>
            <w:tcBorders>
              <w:top w:val="single" w:sz="4" w:space="0" w:color="auto"/>
              <w:left w:val="single" w:sz="4" w:space="0" w:color="auto"/>
              <w:bottom w:val="single" w:sz="4" w:space="0" w:color="auto"/>
              <w:right w:val="single" w:sz="4" w:space="0" w:color="auto"/>
            </w:tcBorders>
          </w:tcPr>
          <w:p w:rsidR="00F404EB" w:rsidRPr="0015029D" w:rsidRDefault="00F404EB" w:rsidP="009E7C35">
            <w:pPr>
              <w:ind w:right="180"/>
              <w:jc w:val="center"/>
              <w:rPr>
                <w:i/>
              </w:rPr>
            </w:pPr>
            <w:r>
              <w:t xml:space="preserve">Present </w:t>
            </w:r>
            <w:r>
              <w:rPr>
                <w:i/>
              </w:rPr>
              <w:t>(video)</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right"/>
            </w:pPr>
            <w:r>
              <w:t>2</w:t>
            </w:r>
          </w:p>
        </w:tc>
        <w:tc>
          <w:tcPr>
            <w:tcW w:w="90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r>
              <w:t xml:space="preserve">Mr. </w:t>
            </w:r>
          </w:p>
        </w:tc>
        <w:tc>
          <w:tcPr>
            <w:tcW w:w="13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t xml:space="preserve">Terry </w:t>
            </w:r>
          </w:p>
        </w:tc>
        <w:tc>
          <w:tcPr>
            <w:tcW w:w="22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t>Atkinson</w:t>
            </w:r>
          </w:p>
        </w:tc>
        <w:tc>
          <w:tcPr>
            <w:tcW w:w="234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center"/>
            </w:pPr>
            <w:r>
              <w:t xml:space="preserve">Present </w:t>
            </w:r>
            <w:r w:rsidR="009C7FBE">
              <w:rPr>
                <w:i/>
              </w:rPr>
              <w:t>(tele</w:t>
            </w:r>
            <w:r>
              <w:rPr>
                <w:i/>
              </w:rPr>
              <w:t>)</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right"/>
            </w:pPr>
            <w:r>
              <w:t>3</w:t>
            </w:r>
          </w:p>
        </w:tc>
        <w:tc>
          <w:tcPr>
            <w:tcW w:w="90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r w:rsidRPr="00516E37">
              <w:t>Dr.</w:t>
            </w:r>
          </w:p>
        </w:tc>
        <w:tc>
          <w:tcPr>
            <w:tcW w:w="13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rsidRPr="00516E37">
              <w:t>Jean Bee</w:t>
            </w:r>
          </w:p>
        </w:tc>
        <w:tc>
          <w:tcPr>
            <w:tcW w:w="22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rsidRPr="00516E37">
              <w:t>Chan</w:t>
            </w:r>
          </w:p>
        </w:tc>
        <w:tc>
          <w:tcPr>
            <w:tcW w:w="2340" w:type="dxa"/>
            <w:tcBorders>
              <w:top w:val="single" w:sz="4" w:space="0" w:color="auto"/>
              <w:left w:val="single" w:sz="4" w:space="0" w:color="auto"/>
              <w:bottom w:val="single" w:sz="4" w:space="0" w:color="auto"/>
              <w:right w:val="single" w:sz="4" w:space="0" w:color="auto"/>
            </w:tcBorders>
          </w:tcPr>
          <w:p w:rsidR="00F404EB" w:rsidRPr="009C7FBE" w:rsidRDefault="009C7FBE" w:rsidP="009E7C35">
            <w:pPr>
              <w:ind w:right="180"/>
              <w:jc w:val="center"/>
              <w:rPr>
                <w:i/>
              </w:rPr>
            </w:pPr>
            <w:r>
              <w:rPr>
                <w:i/>
              </w:rPr>
              <w:t>Absent</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right"/>
            </w:pPr>
            <w:r>
              <w:t>4</w:t>
            </w:r>
          </w:p>
        </w:tc>
        <w:tc>
          <w:tcPr>
            <w:tcW w:w="90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r w:rsidRPr="00516E37">
              <w:t>Ms.</w:t>
            </w:r>
          </w:p>
        </w:tc>
        <w:tc>
          <w:tcPr>
            <w:tcW w:w="13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rsidRPr="00516E37">
              <w:t>Anita</w:t>
            </w:r>
          </w:p>
        </w:tc>
        <w:tc>
          <w:tcPr>
            <w:tcW w:w="22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rsidRPr="00516E37">
              <w:t>Christmas</w:t>
            </w:r>
          </w:p>
        </w:tc>
        <w:tc>
          <w:tcPr>
            <w:tcW w:w="2340" w:type="dxa"/>
            <w:tcBorders>
              <w:top w:val="single" w:sz="4" w:space="0" w:color="auto"/>
              <w:left w:val="single" w:sz="4" w:space="0" w:color="auto"/>
              <w:bottom w:val="single" w:sz="4" w:space="0" w:color="auto"/>
              <w:right w:val="single" w:sz="4" w:space="0" w:color="auto"/>
            </w:tcBorders>
          </w:tcPr>
          <w:p w:rsidR="00F404EB" w:rsidRPr="004610BC" w:rsidRDefault="00F404EB" w:rsidP="009E7C35">
            <w:pPr>
              <w:ind w:right="180"/>
              <w:jc w:val="center"/>
            </w:pPr>
            <w:r>
              <w:t xml:space="preserve">Present </w:t>
            </w:r>
            <w:r>
              <w:rPr>
                <w:i/>
              </w:rPr>
              <w:t>(video)</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right"/>
            </w:pPr>
            <w:r>
              <w:t>5</w:t>
            </w:r>
          </w:p>
        </w:tc>
        <w:tc>
          <w:tcPr>
            <w:tcW w:w="90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r>
              <w:t>Mr.</w:t>
            </w:r>
            <w:r w:rsidRPr="00516E37">
              <w:t xml:space="preserve"> </w:t>
            </w:r>
          </w:p>
        </w:tc>
        <w:tc>
          <w:tcPr>
            <w:tcW w:w="13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t>David</w:t>
            </w:r>
          </w:p>
        </w:tc>
        <w:tc>
          <w:tcPr>
            <w:tcW w:w="22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proofErr w:type="spellStart"/>
            <w:r>
              <w:t>Felte</w:t>
            </w:r>
            <w:proofErr w:type="spellEnd"/>
          </w:p>
        </w:tc>
        <w:tc>
          <w:tcPr>
            <w:tcW w:w="2340" w:type="dxa"/>
            <w:tcBorders>
              <w:top w:val="single" w:sz="4" w:space="0" w:color="auto"/>
              <w:left w:val="single" w:sz="4" w:space="0" w:color="auto"/>
              <w:bottom w:val="single" w:sz="4" w:space="0" w:color="auto"/>
              <w:right w:val="single" w:sz="4" w:space="0" w:color="auto"/>
            </w:tcBorders>
          </w:tcPr>
          <w:p w:rsidR="00F404EB" w:rsidRPr="004610BC" w:rsidRDefault="00F404EB" w:rsidP="009E7C35">
            <w:pPr>
              <w:ind w:right="180"/>
              <w:jc w:val="center"/>
            </w:pPr>
            <w:r>
              <w:t xml:space="preserve">Present </w:t>
            </w:r>
            <w:r>
              <w:rPr>
                <w:i/>
              </w:rPr>
              <w:t>(video)</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right"/>
            </w:pPr>
            <w:r>
              <w:t>6</w:t>
            </w:r>
          </w:p>
        </w:tc>
        <w:tc>
          <w:tcPr>
            <w:tcW w:w="90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rsidRPr="00516E37">
              <w:t>Tom</w:t>
            </w:r>
          </w:p>
        </w:tc>
        <w:tc>
          <w:tcPr>
            <w:tcW w:w="22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rsidRPr="00516E37">
              <w:t>Gillespie</w:t>
            </w:r>
          </w:p>
        </w:tc>
        <w:tc>
          <w:tcPr>
            <w:tcW w:w="2340" w:type="dxa"/>
            <w:tcBorders>
              <w:top w:val="single" w:sz="4" w:space="0" w:color="auto"/>
              <w:left w:val="single" w:sz="4" w:space="0" w:color="auto"/>
              <w:bottom w:val="single" w:sz="4" w:space="0" w:color="auto"/>
              <w:right w:val="single" w:sz="4" w:space="0" w:color="auto"/>
            </w:tcBorders>
          </w:tcPr>
          <w:p w:rsidR="00F404EB" w:rsidRPr="00B470C7" w:rsidRDefault="00B470C7" w:rsidP="00B470C7">
            <w:pPr>
              <w:ind w:right="180"/>
              <w:jc w:val="center"/>
              <w:rPr>
                <w:i/>
              </w:rPr>
            </w:pPr>
            <w:r>
              <w:t xml:space="preserve">Present </w:t>
            </w:r>
            <w:r>
              <w:rPr>
                <w:i/>
              </w:rPr>
              <w:t>(tele)</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right"/>
            </w:pPr>
            <w:r>
              <w:t>7</w:t>
            </w:r>
          </w:p>
        </w:tc>
        <w:tc>
          <w:tcPr>
            <w:tcW w:w="90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r>
              <w:t>Mr.</w:t>
            </w:r>
          </w:p>
        </w:tc>
        <w:tc>
          <w:tcPr>
            <w:tcW w:w="13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t>Ian</w:t>
            </w:r>
          </w:p>
        </w:tc>
        <w:tc>
          <w:tcPr>
            <w:tcW w:w="22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t>Hannah</w:t>
            </w:r>
          </w:p>
        </w:tc>
        <w:tc>
          <w:tcPr>
            <w:tcW w:w="2340" w:type="dxa"/>
            <w:tcBorders>
              <w:top w:val="single" w:sz="4" w:space="0" w:color="auto"/>
              <w:left w:val="single" w:sz="4" w:space="0" w:color="auto"/>
              <w:bottom w:val="single" w:sz="4" w:space="0" w:color="auto"/>
              <w:right w:val="single" w:sz="4" w:space="0" w:color="auto"/>
            </w:tcBorders>
          </w:tcPr>
          <w:p w:rsidR="00F404EB" w:rsidRPr="004610BC" w:rsidRDefault="00F404EB" w:rsidP="009E7C35">
            <w:pPr>
              <w:ind w:right="180"/>
              <w:jc w:val="center"/>
            </w:pPr>
            <w:r>
              <w:t xml:space="preserve">Present </w:t>
            </w:r>
            <w:r>
              <w:rPr>
                <w:i/>
              </w:rPr>
              <w:t>(video)</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right"/>
            </w:pPr>
            <w:r>
              <w:t>8</w:t>
            </w:r>
          </w:p>
        </w:tc>
        <w:tc>
          <w:tcPr>
            <w:tcW w:w="90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pPr>
            <w:r>
              <w:t xml:space="preserve">Mr. </w:t>
            </w:r>
          </w:p>
        </w:tc>
        <w:tc>
          <w:tcPr>
            <w:tcW w:w="135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center"/>
            </w:pPr>
            <w:r>
              <w:t>Joseph</w:t>
            </w:r>
          </w:p>
        </w:tc>
        <w:tc>
          <w:tcPr>
            <w:tcW w:w="225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center"/>
            </w:pPr>
            <w:r>
              <w:t>Huang</w:t>
            </w:r>
          </w:p>
        </w:tc>
        <w:tc>
          <w:tcPr>
            <w:tcW w:w="2340" w:type="dxa"/>
            <w:tcBorders>
              <w:top w:val="single" w:sz="4" w:space="0" w:color="auto"/>
              <w:left w:val="single" w:sz="4" w:space="0" w:color="auto"/>
              <w:bottom w:val="single" w:sz="4" w:space="0" w:color="auto"/>
              <w:right w:val="single" w:sz="4" w:space="0" w:color="auto"/>
            </w:tcBorders>
          </w:tcPr>
          <w:p w:rsidR="00F404EB" w:rsidRPr="004610BC" w:rsidRDefault="00F404EB" w:rsidP="009E7C35">
            <w:pPr>
              <w:ind w:right="180"/>
              <w:jc w:val="center"/>
            </w:pPr>
            <w:r>
              <w:t xml:space="preserve">Present </w:t>
            </w:r>
            <w:r>
              <w:rPr>
                <w:i/>
              </w:rPr>
              <w:t>(video)</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right"/>
            </w:pPr>
            <w:r>
              <w:t>9</w:t>
            </w:r>
          </w:p>
        </w:tc>
        <w:tc>
          <w:tcPr>
            <w:tcW w:w="90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pPr>
            <w:r>
              <w:t xml:space="preserve">Mr. </w:t>
            </w:r>
          </w:p>
        </w:tc>
        <w:tc>
          <w:tcPr>
            <w:tcW w:w="135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center"/>
            </w:pPr>
            <w:r>
              <w:t>Tom</w:t>
            </w:r>
          </w:p>
        </w:tc>
        <w:tc>
          <w:tcPr>
            <w:tcW w:w="225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center"/>
            </w:pPr>
            <w:r>
              <w:t>Isaak</w:t>
            </w:r>
          </w:p>
        </w:tc>
        <w:tc>
          <w:tcPr>
            <w:tcW w:w="234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center"/>
            </w:pPr>
            <w:r>
              <w:rPr>
                <w:i/>
              </w:rPr>
              <w:t>Absent</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right"/>
            </w:pPr>
            <w:r>
              <w:t>10</w:t>
            </w:r>
          </w:p>
        </w:tc>
        <w:tc>
          <w:tcPr>
            <w:tcW w:w="90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pPr>
            <w:r>
              <w:t xml:space="preserve">Ms. </w:t>
            </w:r>
          </w:p>
        </w:tc>
        <w:tc>
          <w:tcPr>
            <w:tcW w:w="135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center"/>
            </w:pPr>
            <w:r>
              <w:t>Melissa</w:t>
            </w:r>
          </w:p>
        </w:tc>
        <w:tc>
          <w:tcPr>
            <w:tcW w:w="225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center"/>
            </w:pPr>
            <w:r>
              <w:t>Kadar</w:t>
            </w:r>
          </w:p>
        </w:tc>
        <w:tc>
          <w:tcPr>
            <w:tcW w:w="234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center"/>
            </w:pPr>
            <w:r>
              <w:t xml:space="preserve">Present </w:t>
            </w:r>
            <w:r>
              <w:rPr>
                <w:i/>
              </w:rPr>
              <w:t>(video)</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right"/>
            </w:pPr>
            <w:r>
              <w:t>1</w:t>
            </w:r>
            <w:r w:rsidR="000A59CA">
              <w:t>1</w:t>
            </w:r>
          </w:p>
        </w:tc>
        <w:tc>
          <w:tcPr>
            <w:tcW w:w="90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rsidRPr="00516E37">
              <w:t>Dan</w:t>
            </w:r>
          </w:p>
        </w:tc>
        <w:tc>
          <w:tcPr>
            <w:tcW w:w="22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proofErr w:type="spellStart"/>
            <w:r w:rsidRPr="00516E37">
              <w:t>Libarle</w:t>
            </w:r>
            <w:proofErr w:type="spellEnd"/>
          </w:p>
        </w:tc>
        <w:tc>
          <w:tcPr>
            <w:tcW w:w="2340" w:type="dxa"/>
            <w:tcBorders>
              <w:top w:val="single" w:sz="4" w:space="0" w:color="auto"/>
              <w:left w:val="single" w:sz="4" w:space="0" w:color="auto"/>
              <w:bottom w:val="single" w:sz="4" w:space="0" w:color="auto"/>
              <w:right w:val="single" w:sz="4" w:space="0" w:color="auto"/>
            </w:tcBorders>
          </w:tcPr>
          <w:p w:rsidR="00F404EB" w:rsidRPr="005124AC" w:rsidRDefault="00F404EB" w:rsidP="009E7C35">
            <w:pPr>
              <w:ind w:right="180"/>
              <w:jc w:val="center"/>
              <w:rPr>
                <w:i/>
              </w:rPr>
            </w:pPr>
            <w:r>
              <w:rPr>
                <w:i/>
              </w:rPr>
              <w:t>Absent</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right"/>
            </w:pPr>
            <w:r>
              <w:t>1</w:t>
            </w:r>
            <w:r w:rsidR="000A59CA">
              <w:t>2</w:t>
            </w:r>
          </w:p>
        </w:tc>
        <w:tc>
          <w:tcPr>
            <w:tcW w:w="90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r>
              <w:t xml:space="preserve">Ms. </w:t>
            </w:r>
          </w:p>
        </w:tc>
        <w:tc>
          <w:tcPr>
            <w:tcW w:w="13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t>Joyce</w:t>
            </w:r>
          </w:p>
        </w:tc>
        <w:tc>
          <w:tcPr>
            <w:tcW w:w="22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t>Lopes</w:t>
            </w:r>
          </w:p>
        </w:tc>
        <w:tc>
          <w:tcPr>
            <w:tcW w:w="2340" w:type="dxa"/>
            <w:tcBorders>
              <w:top w:val="single" w:sz="4" w:space="0" w:color="auto"/>
              <w:left w:val="single" w:sz="4" w:space="0" w:color="auto"/>
              <w:bottom w:val="single" w:sz="4" w:space="0" w:color="auto"/>
              <w:right w:val="single" w:sz="4" w:space="0" w:color="auto"/>
            </w:tcBorders>
          </w:tcPr>
          <w:p w:rsidR="00F404EB" w:rsidRPr="000465B5" w:rsidRDefault="00F404EB" w:rsidP="009E7C35">
            <w:pPr>
              <w:ind w:right="180"/>
              <w:jc w:val="center"/>
              <w:rPr>
                <w:i/>
              </w:rPr>
            </w:pPr>
            <w:r>
              <w:t xml:space="preserve">Present </w:t>
            </w:r>
            <w:r>
              <w:rPr>
                <w:i/>
              </w:rPr>
              <w:t>(video)</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right"/>
            </w:pPr>
            <w:r>
              <w:t>1</w:t>
            </w:r>
            <w:r w:rsidR="000A59CA">
              <w:t>3</w:t>
            </w:r>
          </w:p>
        </w:tc>
        <w:tc>
          <w:tcPr>
            <w:tcW w:w="90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r>
              <w:t>Ms.</w:t>
            </w:r>
          </w:p>
        </w:tc>
        <w:tc>
          <w:tcPr>
            <w:tcW w:w="13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t xml:space="preserve">Emily </w:t>
            </w:r>
          </w:p>
        </w:tc>
        <w:tc>
          <w:tcPr>
            <w:tcW w:w="22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t>Miller</w:t>
            </w:r>
          </w:p>
        </w:tc>
        <w:tc>
          <w:tcPr>
            <w:tcW w:w="234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center"/>
            </w:pPr>
            <w:r>
              <w:t xml:space="preserve">Present </w:t>
            </w:r>
            <w:r>
              <w:rPr>
                <w:i/>
              </w:rPr>
              <w:t>(video)</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right"/>
            </w:pPr>
            <w:r>
              <w:t>1</w:t>
            </w:r>
            <w:r w:rsidR="000A59CA">
              <w:t>4</w:t>
            </w:r>
          </w:p>
        </w:tc>
        <w:tc>
          <w:tcPr>
            <w:tcW w:w="90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r w:rsidRPr="00516E37">
              <w:t>Dr.</w:t>
            </w:r>
          </w:p>
        </w:tc>
        <w:tc>
          <w:tcPr>
            <w:tcW w:w="13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rsidRPr="00516E37">
              <w:t>Andréa</w:t>
            </w:r>
          </w:p>
        </w:tc>
        <w:tc>
          <w:tcPr>
            <w:tcW w:w="22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proofErr w:type="spellStart"/>
            <w:r w:rsidRPr="00516E37">
              <w:t>Neves</w:t>
            </w:r>
            <w:proofErr w:type="spellEnd"/>
          </w:p>
        </w:tc>
        <w:tc>
          <w:tcPr>
            <w:tcW w:w="2340" w:type="dxa"/>
            <w:tcBorders>
              <w:top w:val="single" w:sz="4" w:space="0" w:color="auto"/>
              <w:left w:val="single" w:sz="4" w:space="0" w:color="auto"/>
              <w:bottom w:val="single" w:sz="4" w:space="0" w:color="auto"/>
              <w:right w:val="single" w:sz="4" w:space="0" w:color="auto"/>
            </w:tcBorders>
          </w:tcPr>
          <w:p w:rsidR="00F404EB" w:rsidRPr="002F7C52" w:rsidRDefault="00F404EB" w:rsidP="009E7C35">
            <w:pPr>
              <w:ind w:right="180"/>
              <w:jc w:val="center"/>
              <w:rPr>
                <w:i/>
              </w:rPr>
            </w:pPr>
            <w:r>
              <w:t xml:space="preserve">Present </w:t>
            </w:r>
            <w:r>
              <w:rPr>
                <w:i/>
              </w:rPr>
              <w:t>(video)</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right"/>
            </w:pPr>
            <w:r>
              <w:t>1</w:t>
            </w:r>
            <w:r w:rsidR="000A59CA">
              <w:t>5</w:t>
            </w:r>
          </w:p>
        </w:tc>
        <w:tc>
          <w:tcPr>
            <w:tcW w:w="90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rsidRPr="00516E37">
              <w:t>Randy</w:t>
            </w:r>
          </w:p>
        </w:tc>
        <w:tc>
          <w:tcPr>
            <w:tcW w:w="22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rsidRPr="00516E37">
              <w:t>Pennington</w:t>
            </w:r>
          </w:p>
        </w:tc>
        <w:tc>
          <w:tcPr>
            <w:tcW w:w="2340" w:type="dxa"/>
            <w:tcBorders>
              <w:top w:val="single" w:sz="4" w:space="0" w:color="auto"/>
              <w:left w:val="single" w:sz="4" w:space="0" w:color="auto"/>
              <w:bottom w:val="single" w:sz="4" w:space="0" w:color="auto"/>
              <w:right w:val="single" w:sz="4" w:space="0" w:color="auto"/>
            </w:tcBorders>
          </w:tcPr>
          <w:p w:rsidR="00F404EB" w:rsidRPr="00B470C7" w:rsidRDefault="00B470C7" w:rsidP="009E7C35">
            <w:pPr>
              <w:ind w:right="180"/>
              <w:jc w:val="center"/>
              <w:rPr>
                <w:i/>
              </w:rPr>
            </w:pPr>
            <w:r w:rsidRPr="00B470C7">
              <w:rPr>
                <w:i/>
              </w:rPr>
              <w:t>Absent</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right"/>
            </w:pPr>
            <w:r>
              <w:t>1</w:t>
            </w:r>
            <w:r w:rsidR="000A59CA">
              <w:t>6</w:t>
            </w:r>
          </w:p>
        </w:tc>
        <w:tc>
          <w:tcPr>
            <w:tcW w:w="90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r>
              <w:t>Dr.</w:t>
            </w:r>
          </w:p>
        </w:tc>
        <w:tc>
          <w:tcPr>
            <w:tcW w:w="13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t>Mario</w:t>
            </w:r>
          </w:p>
        </w:tc>
        <w:tc>
          <w:tcPr>
            <w:tcW w:w="22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t>Perez</w:t>
            </w:r>
          </w:p>
        </w:tc>
        <w:tc>
          <w:tcPr>
            <w:tcW w:w="2340" w:type="dxa"/>
            <w:tcBorders>
              <w:top w:val="single" w:sz="4" w:space="0" w:color="auto"/>
              <w:left w:val="single" w:sz="4" w:space="0" w:color="auto"/>
              <w:bottom w:val="single" w:sz="4" w:space="0" w:color="auto"/>
              <w:right w:val="single" w:sz="4" w:space="0" w:color="auto"/>
            </w:tcBorders>
          </w:tcPr>
          <w:p w:rsidR="00F404EB" w:rsidRPr="00767AF7" w:rsidRDefault="00F404EB" w:rsidP="009E7C35">
            <w:pPr>
              <w:ind w:right="180"/>
              <w:jc w:val="center"/>
            </w:pPr>
            <w:r>
              <w:t xml:space="preserve">Present </w:t>
            </w:r>
            <w:r>
              <w:rPr>
                <w:i/>
              </w:rPr>
              <w:t>(video)</w:t>
            </w:r>
          </w:p>
        </w:tc>
      </w:tr>
      <w:tr w:rsidR="00F404EB" w:rsidRPr="00516E37" w:rsidTr="009E7C35">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right"/>
            </w:pPr>
            <w:r>
              <w:t>1</w:t>
            </w:r>
            <w:r w:rsidR="000A59CA">
              <w:t>7</w:t>
            </w:r>
          </w:p>
        </w:tc>
        <w:tc>
          <w:tcPr>
            <w:tcW w:w="90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rsidRPr="00516E37">
              <w:t>Irwin S.</w:t>
            </w:r>
          </w:p>
        </w:tc>
        <w:tc>
          <w:tcPr>
            <w:tcW w:w="22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rsidRPr="00516E37">
              <w:t>Rothenberg</w:t>
            </w:r>
          </w:p>
        </w:tc>
        <w:tc>
          <w:tcPr>
            <w:tcW w:w="2340" w:type="dxa"/>
            <w:tcBorders>
              <w:top w:val="single" w:sz="4" w:space="0" w:color="auto"/>
              <w:left w:val="single" w:sz="4" w:space="0" w:color="auto"/>
              <w:bottom w:val="single" w:sz="4" w:space="0" w:color="auto"/>
              <w:right w:val="single" w:sz="4" w:space="0" w:color="auto"/>
            </w:tcBorders>
          </w:tcPr>
          <w:p w:rsidR="00F404EB" w:rsidRPr="004610BC" w:rsidRDefault="00F404EB" w:rsidP="009E7C35">
            <w:pPr>
              <w:ind w:right="180"/>
              <w:jc w:val="center"/>
              <w:rPr>
                <w:i/>
              </w:rPr>
            </w:pPr>
            <w:r>
              <w:t xml:space="preserve">Present </w:t>
            </w:r>
            <w:r>
              <w:rPr>
                <w:i/>
              </w:rPr>
              <w:t>(video)</w:t>
            </w:r>
          </w:p>
        </w:tc>
      </w:tr>
      <w:tr w:rsidR="00F404EB" w:rsidRPr="00516E37" w:rsidTr="009E7C35">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right"/>
            </w:pPr>
            <w:r>
              <w:t>1</w:t>
            </w:r>
            <w:r w:rsidR="000A59CA">
              <w:t>8</w:t>
            </w:r>
          </w:p>
        </w:tc>
        <w:tc>
          <w:tcPr>
            <w:tcW w:w="90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r>
              <w:t>Dr.</w:t>
            </w:r>
          </w:p>
        </w:tc>
        <w:tc>
          <w:tcPr>
            <w:tcW w:w="13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t>Judy</w:t>
            </w:r>
          </w:p>
        </w:tc>
        <w:tc>
          <w:tcPr>
            <w:tcW w:w="22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proofErr w:type="spellStart"/>
            <w:r>
              <w:t>Sakaki</w:t>
            </w:r>
            <w:proofErr w:type="spellEnd"/>
          </w:p>
        </w:tc>
        <w:tc>
          <w:tcPr>
            <w:tcW w:w="2340" w:type="dxa"/>
            <w:tcBorders>
              <w:top w:val="single" w:sz="4" w:space="0" w:color="auto"/>
              <w:left w:val="single" w:sz="4" w:space="0" w:color="auto"/>
              <w:bottom w:val="single" w:sz="4" w:space="0" w:color="auto"/>
              <w:right w:val="single" w:sz="4" w:space="0" w:color="auto"/>
            </w:tcBorders>
          </w:tcPr>
          <w:p w:rsidR="00F404EB" w:rsidRPr="002F7C52" w:rsidRDefault="00F404EB" w:rsidP="009E7C35">
            <w:pPr>
              <w:ind w:right="180"/>
              <w:jc w:val="center"/>
              <w:rPr>
                <w:i/>
              </w:rPr>
            </w:pPr>
            <w:r>
              <w:t xml:space="preserve">Present </w:t>
            </w:r>
            <w:r>
              <w:rPr>
                <w:i/>
              </w:rPr>
              <w:t>(video)</w:t>
            </w:r>
          </w:p>
        </w:tc>
      </w:tr>
      <w:tr w:rsidR="00F404EB" w:rsidRPr="00516E37" w:rsidTr="009E7C35">
        <w:trPr>
          <w:trHeight w:val="188"/>
          <w:jc w:val="center"/>
        </w:trPr>
        <w:tc>
          <w:tcPr>
            <w:tcW w:w="805" w:type="dxa"/>
            <w:tcBorders>
              <w:top w:val="single" w:sz="4" w:space="0" w:color="auto"/>
              <w:left w:val="single" w:sz="4" w:space="0" w:color="auto"/>
              <w:bottom w:val="single" w:sz="4" w:space="0" w:color="auto"/>
              <w:right w:val="single" w:sz="4" w:space="0" w:color="auto"/>
            </w:tcBorders>
          </w:tcPr>
          <w:p w:rsidR="00F404EB" w:rsidRDefault="000A59CA" w:rsidP="009E7C35">
            <w:pPr>
              <w:ind w:right="180"/>
              <w:jc w:val="right"/>
            </w:pPr>
            <w:r>
              <w:t>19</w:t>
            </w:r>
          </w:p>
        </w:tc>
        <w:tc>
          <w:tcPr>
            <w:tcW w:w="90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pPr>
            <w:r>
              <w:t xml:space="preserve">Dr. </w:t>
            </w:r>
          </w:p>
        </w:tc>
        <w:tc>
          <w:tcPr>
            <w:tcW w:w="135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center"/>
            </w:pPr>
            <w:r>
              <w:t xml:space="preserve">Lynn </w:t>
            </w:r>
          </w:p>
        </w:tc>
        <w:tc>
          <w:tcPr>
            <w:tcW w:w="225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center"/>
            </w:pPr>
            <w:r>
              <w:t>Stauffer</w:t>
            </w:r>
          </w:p>
        </w:tc>
        <w:tc>
          <w:tcPr>
            <w:tcW w:w="2340" w:type="dxa"/>
            <w:tcBorders>
              <w:top w:val="single" w:sz="4" w:space="0" w:color="auto"/>
              <w:left w:val="single" w:sz="4" w:space="0" w:color="auto"/>
              <w:bottom w:val="single" w:sz="4" w:space="0" w:color="auto"/>
              <w:right w:val="single" w:sz="4" w:space="0" w:color="auto"/>
            </w:tcBorders>
          </w:tcPr>
          <w:p w:rsidR="00F404EB" w:rsidRPr="002F7C52" w:rsidRDefault="00F404EB" w:rsidP="009E7C35">
            <w:pPr>
              <w:ind w:right="180"/>
              <w:jc w:val="center"/>
              <w:rPr>
                <w:i/>
              </w:rPr>
            </w:pPr>
            <w:r>
              <w:t xml:space="preserve">Present </w:t>
            </w:r>
            <w:r>
              <w:rPr>
                <w:i/>
              </w:rPr>
              <w:t>(video)</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right"/>
            </w:pPr>
            <w:r>
              <w:t>2</w:t>
            </w:r>
            <w:r w:rsidR="000A59CA">
              <w:t>0</w:t>
            </w:r>
          </w:p>
        </w:tc>
        <w:tc>
          <w:tcPr>
            <w:tcW w:w="900" w:type="dxa"/>
            <w:tcBorders>
              <w:top w:val="single" w:sz="4" w:space="0" w:color="auto"/>
              <w:left w:val="single" w:sz="4" w:space="0" w:color="auto"/>
              <w:bottom w:val="single" w:sz="4" w:space="0" w:color="auto"/>
              <w:right w:val="single" w:sz="4" w:space="0" w:color="auto"/>
            </w:tcBorders>
            <w:hideMark/>
          </w:tcPr>
          <w:p w:rsidR="00F404EB" w:rsidRPr="00516E37" w:rsidRDefault="00F404EB" w:rsidP="009E7C35">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hideMark/>
          </w:tcPr>
          <w:p w:rsidR="00F404EB" w:rsidRPr="00516E37" w:rsidRDefault="00F404EB" w:rsidP="009E7C35">
            <w:pPr>
              <w:ind w:right="180"/>
              <w:jc w:val="center"/>
            </w:pPr>
            <w:r w:rsidRPr="00516E37">
              <w:t>Michael</w:t>
            </w:r>
          </w:p>
        </w:tc>
        <w:tc>
          <w:tcPr>
            <w:tcW w:w="2250" w:type="dxa"/>
            <w:tcBorders>
              <w:top w:val="single" w:sz="4" w:space="0" w:color="auto"/>
              <w:left w:val="single" w:sz="4" w:space="0" w:color="auto"/>
              <w:bottom w:val="single" w:sz="4" w:space="0" w:color="auto"/>
              <w:right w:val="single" w:sz="4" w:space="0" w:color="auto"/>
            </w:tcBorders>
            <w:hideMark/>
          </w:tcPr>
          <w:p w:rsidR="00F404EB" w:rsidRPr="00516E37" w:rsidRDefault="00F404EB" w:rsidP="009E7C35">
            <w:pPr>
              <w:ind w:right="180"/>
              <w:jc w:val="center"/>
            </w:pPr>
            <w:r w:rsidRPr="00516E37">
              <w:t>Sullivan</w:t>
            </w:r>
          </w:p>
        </w:tc>
        <w:tc>
          <w:tcPr>
            <w:tcW w:w="2340" w:type="dxa"/>
            <w:tcBorders>
              <w:top w:val="single" w:sz="4" w:space="0" w:color="auto"/>
              <w:left w:val="single" w:sz="4" w:space="0" w:color="auto"/>
              <w:bottom w:val="single" w:sz="4" w:space="0" w:color="auto"/>
              <w:right w:val="single" w:sz="4" w:space="0" w:color="auto"/>
            </w:tcBorders>
          </w:tcPr>
          <w:p w:rsidR="00F404EB" w:rsidRPr="004610BC" w:rsidRDefault="00F404EB" w:rsidP="009E7C35">
            <w:pPr>
              <w:ind w:right="180"/>
              <w:jc w:val="center"/>
              <w:rPr>
                <w:i/>
              </w:rPr>
            </w:pPr>
            <w:r>
              <w:t xml:space="preserve">Present </w:t>
            </w:r>
            <w:r>
              <w:rPr>
                <w:i/>
              </w:rPr>
              <w:t>(video)</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right"/>
            </w:pPr>
            <w:r>
              <w:t>2</w:t>
            </w:r>
            <w:r w:rsidR="000A59CA">
              <w:t>1</w:t>
            </w:r>
          </w:p>
        </w:tc>
        <w:tc>
          <w:tcPr>
            <w:tcW w:w="900" w:type="dxa"/>
            <w:tcBorders>
              <w:top w:val="single" w:sz="4" w:space="0" w:color="auto"/>
              <w:left w:val="single" w:sz="4" w:space="0" w:color="auto"/>
              <w:bottom w:val="single" w:sz="4" w:space="0" w:color="auto"/>
              <w:right w:val="single" w:sz="4" w:space="0" w:color="auto"/>
            </w:tcBorders>
            <w:hideMark/>
          </w:tcPr>
          <w:p w:rsidR="00F404EB" w:rsidRPr="00516E37" w:rsidRDefault="00F404EB" w:rsidP="009E7C35">
            <w:pPr>
              <w:ind w:right="180"/>
            </w:pPr>
            <w:r w:rsidRPr="00516E37">
              <w:t>Mr.</w:t>
            </w:r>
          </w:p>
        </w:tc>
        <w:tc>
          <w:tcPr>
            <w:tcW w:w="1350" w:type="dxa"/>
            <w:tcBorders>
              <w:top w:val="single" w:sz="4" w:space="0" w:color="auto"/>
              <w:left w:val="single" w:sz="4" w:space="0" w:color="auto"/>
              <w:bottom w:val="single" w:sz="4" w:space="0" w:color="auto"/>
              <w:right w:val="single" w:sz="4" w:space="0" w:color="auto"/>
            </w:tcBorders>
            <w:hideMark/>
          </w:tcPr>
          <w:p w:rsidR="00F404EB" w:rsidRPr="00516E37" w:rsidRDefault="00F404EB" w:rsidP="009E7C35">
            <w:pPr>
              <w:ind w:right="180"/>
              <w:jc w:val="center"/>
            </w:pPr>
            <w:r w:rsidRPr="00516E37">
              <w:t>Brent</w:t>
            </w:r>
          </w:p>
        </w:tc>
        <w:tc>
          <w:tcPr>
            <w:tcW w:w="2250" w:type="dxa"/>
            <w:tcBorders>
              <w:top w:val="single" w:sz="4" w:space="0" w:color="auto"/>
              <w:left w:val="single" w:sz="4" w:space="0" w:color="auto"/>
              <w:bottom w:val="single" w:sz="4" w:space="0" w:color="auto"/>
              <w:right w:val="single" w:sz="4" w:space="0" w:color="auto"/>
            </w:tcBorders>
            <w:hideMark/>
          </w:tcPr>
          <w:p w:rsidR="00F404EB" w:rsidRPr="00516E37" w:rsidRDefault="00F404EB" w:rsidP="009E7C35">
            <w:pPr>
              <w:ind w:right="180"/>
              <w:jc w:val="center"/>
            </w:pPr>
            <w:r w:rsidRPr="00516E37">
              <w:t>Thomas</w:t>
            </w:r>
          </w:p>
        </w:tc>
        <w:tc>
          <w:tcPr>
            <w:tcW w:w="234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t xml:space="preserve">Present </w:t>
            </w:r>
            <w:r>
              <w:rPr>
                <w:i/>
              </w:rPr>
              <w:t>(video)</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right"/>
            </w:pPr>
            <w:r>
              <w:t>2</w:t>
            </w:r>
            <w:r w:rsidR="000A59CA">
              <w:t>2</w:t>
            </w:r>
          </w:p>
        </w:tc>
        <w:tc>
          <w:tcPr>
            <w:tcW w:w="90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pPr>
            <w:r>
              <w:t xml:space="preserve">Mr. </w:t>
            </w:r>
          </w:p>
        </w:tc>
        <w:tc>
          <w:tcPr>
            <w:tcW w:w="13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r>
              <w:t>Robert</w:t>
            </w:r>
          </w:p>
        </w:tc>
        <w:tc>
          <w:tcPr>
            <w:tcW w:w="2250"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center"/>
            </w:pPr>
            <w:proofErr w:type="spellStart"/>
            <w:r>
              <w:t>U’Ren</w:t>
            </w:r>
            <w:proofErr w:type="spellEnd"/>
          </w:p>
        </w:tc>
        <w:tc>
          <w:tcPr>
            <w:tcW w:w="234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center"/>
            </w:pPr>
            <w:r>
              <w:t xml:space="preserve">Present </w:t>
            </w:r>
            <w:r>
              <w:rPr>
                <w:i/>
              </w:rPr>
              <w:t>(video)</w:t>
            </w:r>
          </w:p>
        </w:tc>
      </w:tr>
      <w:tr w:rsidR="00F404EB" w:rsidRPr="00516E37" w:rsidTr="009E7C35">
        <w:trPr>
          <w:jc w:val="center"/>
        </w:trPr>
        <w:tc>
          <w:tcPr>
            <w:tcW w:w="805" w:type="dxa"/>
            <w:tcBorders>
              <w:top w:val="single" w:sz="4" w:space="0" w:color="auto"/>
              <w:left w:val="single" w:sz="4" w:space="0" w:color="auto"/>
              <w:bottom w:val="single" w:sz="4" w:space="0" w:color="auto"/>
              <w:right w:val="single" w:sz="4" w:space="0" w:color="auto"/>
            </w:tcBorders>
          </w:tcPr>
          <w:p w:rsidR="00F404EB" w:rsidRPr="00516E37" w:rsidRDefault="00F404EB" w:rsidP="009E7C35">
            <w:pPr>
              <w:ind w:right="180"/>
              <w:jc w:val="right"/>
            </w:pPr>
            <w:r>
              <w:t>2</w:t>
            </w:r>
            <w:r w:rsidR="000A59CA">
              <w:t>3</w:t>
            </w:r>
          </w:p>
        </w:tc>
        <w:tc>
          <w:tcPr>
            <w:tcW w:w="90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pPr>
            <w:r>
              <w:t>Ms.</w:t>
            </w:r>
          </w:p>
        </w:tc>
        <w:tc>
          <w:tcPr>
            <w:tcW w:w="135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center"/>
            </w:pPr>
            <w:r>
              <w:t>Amanda</w:t>
            </w:r>
          </w:p>
        </w:tc>
        <w:tc>
          <w:tcPr>
            <w:tcW w:w="225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center"/>
            </w:pPr>
            <w:proofErr w:type="spellStart"/>
            <w:r>
              <w:t>Visser</w:t>
            </w:r>
            <w:proofErr w:type="spellEnd"/>
          </w:p>
        </w:tc>
        <w:tc>
          <w:tcPr>
            <w:tcW w:w="2340" w:type="dxa"/>
            <w:tcBorders>
              <w:top w:val="single" w:sz="4" w:space="0" w:color="auto"/>
              <w:left w:val="single" w:sz="4" w:space="0" w:color="auto"/>
              <w:bottom w:val="single" w:sz="4" w:space="0" w:color="auto"/>
              <w:right w:val="single" w:sz="4" w:space="0" w:color="auto"/>
            </w:tcBorders>
          </w:tcPr>
          <w:p w:rsidR="00F404EB" w:rsidRDefault="00F404EB" w:rsidP="009E7C35">
            <w:pPr>
              <w:ind w:right="180"/>
              <w:jc w:val="center"/>
            </w:pPr>
            <w:r>
              <w:t xml:space="preserve">Present </w:t>
            </w:r>
            <w:r>
              <w:rPr>
                <w:i/>
              </w:rPr>
              <w:t>(video)</w:t>
            </w:r>
          </w:p>
        </w:tc>
      </w:tr>
    </w:tbl>
    <w:p w:rsidR="00F404EB" w:rsidRDefault="00F404EB" w:rsidP="00F404EB">
      <w:pPr>
        <w:ind w:right="180"/>
        <w:rPr>
          <w:i/>
        </w:rPr>
      </w:pPr>
    </w:p>
    <w:p w:rsidR="00F404EB" w:rsidRPr="00516E37" w:rsidRDefault="000A59CA" w:rsidP="00F404EB">
      <w:pPr>
        <w:ind w:right="180" w:firstLine="720"/>
        <w:rPr>
          <w:u w:val="single"/>
        </w:rPr>
      </w:pPr>
      <w:r>
        <w:t>Members Present</w:t>
      </w:r>
      <w:r>
        <w:tab/>
        <w:t>19</w:t>
      </w:r>
      <w:r w:rsidR="00F404EB">
        <w:tab/>
      </w:r>
      <w:r w:rsidR="00F404EB">
        <w:tab/>
      </w:r>
      <w:r w:rsidR="00F404EB">
        <w:tab/>
      </w:r>
    </w:p>
    <w:p w:rsidR="00F404EB" w:rsidRPr="00516E37" w:rsidRDefault="00F404EB" w:rsidP="00F404EB">
      <w:pPr>
        <w:ind w:right="180"/>
      </w:pPr>
      <w:r>
        <w:tab/>
        <w:t>Members Absent</w:t>
      </w:r>
      <w:r>
        <w:tab/>
        <w:t xml:space="preserve"> 4</w:t>
      </w:r>
      <w:r>
        <w:tab/>
        <w:t xml:space="preserve">  </w:t>
      </w:r>
    </w:p>
    <w:p w:rsidR="00F404EB" w:rsidRPr="00516E37" w:rsidRDefault="00F404EB" w:rsidP="00F404EB">
      <w:pPr>
        <w:ind w:right="180"/>
        <w:rPr>
          <w:i/>
        </w:rPr>
      </w:pPr>
      <w:r>
        <w:tab/>
        <w:t>Board Quorum</w:t>
      </w:r>
      <w:r>
        <w:tab/>
        <w:t>13</w:t>
      </w:r>
      <w:r>
        <w:tab/>
      </w:r>
      <w:r w:rsidRPr="00516E37">
        <w:tab/>
      </w:r>
      <w:r>
        <w:rPr>
          <w:i/>
        </w:rPr>
        <w:t>Article IV, Section 6</w:t>
      </w:r>
      <w:r w:rsidRPr="00516E37">
        <w:rPr>
          <w:i/>
        </w:rPr>
        <w:t>, Bylaws</w:t>
      </w:r>
    </w:p>
    <w:p w:rsidR="00F404EB" w:rsidRPr="00516E37" w:rsidRDefault="00F404EB" w:rsidP="00F404EB">
      <w:pPr>
        <w:ind w:right="180"/>
        <w:rPr>
          <w:i/>
        </w:rPr>
      </w:pPr>
    </w:p>
    <w:p w:rsidR="00F404EB" w:rsidRDefault="00F404EB" w:rsidP="00F404EB">
      <w:pPr>
        <w:ind w:left="540" w:right="180"/>
      </w:pPr>
      <w:r w:rsidRPr="00516E37">
        <w:rPr>
          <w:u w:val="single"/>
        </w:rPr>
        <w:t>Staff/Guests Present</w:t>
      </w:r>
      <w:r w:rsidRPr="00516E37">
        <w:t>:</w:t>
      </w:r>
    </w:p>
    <w:p w:rsidR="00F404EB" w:rsidRDefault="00F404EB" w:rsidP="00F404EB">
      <w:pPr>
        <w:ind w:left="540" w:right="180"/>
        <w:rPr>
          <w:i/>
        </w:rPr>
      </w:pPr>
      <w:r>
        <w:t xml:space="preserve">Ms. Kyle Bishop-Gabriel </w:t>
      </w:r>
      <w:r>
        <w:rPr>
          <w:i/>
        </w:rPr>
        <w:t>– Advancement Operations/Foundation Analyst, SSU</w:t>
      </w:r>
    </w:p>
    <w:p w:rsidR="000A59CA" w:rsidRPr="000A59CA" w:rsidRDefault="000A59CA" w:rsidP="00F404EB">
      <w:pPr>
        <w:ind w:left="540" w:right="180"/>
        <w:rPr>
          <w:i/>
        </w:rPr>
      </w:pPr>
      <w:r>
        <w:t xml:space="preserve">Ms. Tiffany O’Neil – </w:t>
      </w:r>
      <w:r>
        <w:rPr>
          <w:i/>
        </w:rPr>
        <w:t>Sr. Director of Alumni Engagement &amp; Annual Giving</w:t>
      </w:r>
    </w:p>
    <w:p w:rsidR="00F404EB" w:rsidRPr="00F404EB" w:rsidRDefault="00F404EB" w:rsidP="00F404EB">
      <w:pPr>
        <w:rPr>
          <w:szCs w:val="26"/>
        </w:rPr>
      </w:pPr>
    </w:p>
    <w:p w:rsidR="008414F0" w:rsidRDefault="008414F0" w:rsidP="00FE14F2">
      <w:pPr>
        <w:rPr>
          <w:i/>
          <w:szCs w:val="26"/>
        </w:rPr>
      </w:pPr>
    </w:p>
    <w:p w:rsidR="00CA76AD" w:rsidRDefault="00CA76AD" w:rsidP="00FE14F2">
      <w:pPr>
        <w:rPr>
          <w:i/>
          <w:szCs w:val="26"/>
        </w:rPr>
      </w:pPr>
    </w:p>
    <w:p w:rsidR="00CA76AD" w:rsidRDefault="00CA76AD" w:rsidP="00FE14F2">
      <w:pPr>
        <w:rPr>
          <w:i/>
          <w:szCs w:val="26"/>
        </w:rPr>
      </w:pPr>
    </w:p>
    <w:p w:rsidR="00CA76AD" w:rsidRDefault="00CA76AD" w:rsidP="00FE14F2">
      <w:pPr>
        <w:rPr>
          <w:i/>
          <w:szCs w:val="26"/>
        </w:rPr>
      </w:pPr>
    </w:p>
    <w:p w:rsidR="00CA76AD" w:rsidRDefault="00CA76AD" w:rsidP="00FE14F2">
      <w:pPr>
        <w:rPr>
          <w:i/>
          <w:szCs w:val="26"/>
        </w:rPr>
      </w:pPr>
    </w:p>
    <w:p w:rsidR="00CA76AD" w:rsidRDefault="00CA76AD" w:rsidP="00FE14F2">
      <w:pPr>
        <w:rPr>
          <w:i/>
          <w:szCs w:val="26"/>
        </w:rPr>
      </w:pPr>
    </w:p>
    <w:p w:rsidR="00CA76AD" w:rsidRDefault="00CA76AD" w:rsidP="00FE14F2">
      <w:pPr>
        <w:rPr>
          <w:i/>
          <w:szCs w:val="26"/>
        </w:rPr>
      </w:pPr>
    </w:p>
    <w:p w:rsidR="00CA76AD" w:rsidRDefault="00CA76AD" w:rsidP="00FE14F2">
      <w:pPr>
        <w:rPr>
          <w:i/>
          <w:szCs w:val="26"/>
        </w:rPr>
      </w:pPr>
    </w:p>
    <w:p w:rsidR="00CA76AD" w:rsidRDefault="00CA76AD" w:rsidP="00FE14F2">
      <w:pPr>
        <w:rPr>
          <w:i/>
          <w:szCs w:val="26"/>
        </w:rPr>
      </w:pPr>
      <w:bookmarkStart w:id="1" w:name="_GoBack"/>
      <w:bookmarkEnd w:id="1"/>
    </w:p>
    <w:sectPr w:rsidR="00CA76AD" w:rsidSect="00162C0E">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8CB" w:rsidRDefault="00AE58CB" w:rsidP="0030002E">
      <w:r>
        <w:separator/>
      </w:r>
    </w:p>
  </w:endnote>
  <w:endnote w:type="continuationSeparator" w:id="0">
    <w:p w:rsidR="00AE58CB" w:rsidRDefault="00AE58CB"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8CB" w:rsidRDefault="00AE58CB" w:rsidP="0030002E">
      <w:r>
        <w:separator/>
      </w:r>
    </w:p>
  </w:footnote>
  <w:footnote w:type="continuationSeparator" w:id="0">
    <w:p w:rsidR="00AE58CB" w:rsidRDefault="00AE58CB"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C8" w:rsidRDefault="00E7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10B6A2B"/>
    <w:multiLevelType w:val="hybridMultilevel"/>
    <w:tmpl w:val="64CA13A6"/>
    <w:lvl w:ilvl="0" w:tplc="A4ACDE2E">
      <w:numFmt w:val="bullet"/>
      <w:lvlText w:val="-"/>
      <w:lvlJc w:val="left"/>
      <w:pPr>
        <w:ind w:left="252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2125218"/>
    <w:multiLevelType w:val="hybridMultilevel"/>
    <w:tmpl w:val="56D809EE"/>
    <w:lvl w:ilvl="0" w:tplc="42B8E510">
      <w:start w:val="1"/>
      <w:numFmt w:val="bullet"/>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163DAF"/>
    <w:multiLevelType w:val="hybridMultilevel"/>
    <w:tmpl w:val="2012B950"/>
    <w:lvl w:ilvl="0" w:tplc="A4ACDE2E">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080AA9"/>
    <w:multiLevelType w:val="hybridMultilevel"/>
    <w:tmpl w:val="F95E2E5C"/>
    <w:lvl w:ilvl="0" w:tplc="068C9B8E">
      <w:start w:val="1"/>
      <w:numFmt w:val="upperRoman"/>
      <w:pStyle w:val="Heading1"/>
      <w:lvlText w:val="%1."/>
      <w:lvlJc w:val="left"/>
      <w:pPr>
        <w:tabs>
          <w:tab w:val="num" w:pos="1080"/>
        </w:tabs>
        <w:ind w:left="1080" w:hanging="720"/>
      </w:pPr>
      <w:rPr>
        <w:rFonts w:cs="Times New Roman" w:hint="default"/>
        <w:i w:val="0"/>
        <w:color w:val="auto"/>
      </w:rPr>
    </w:lvl>
    <w:lvl w:ilvl="1" w:tplc="AB10077A">
      <w:start w:val="1"/>
      <w:numFmt w:val="bullet"/>
      <w:lvlText w:val=""/>
      <w:lvlJc w:val="left"/>
      <w:pPr>
        <w:tabs>
          <w:tab w:val="num" w:pos="1620"/>
        </w:tabs>
        <w:ind w:left="1620" w:hanging="360"/>
      </w:pPr>
      <w:rPr>
        <w:rFonts w:ascii="Wingdings" w:hAnsi="Wingdings" w:hint="default"/>
        <w:color w:val="FF0000"/>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C41173"/>
    <w:multiLevelType w:val="hybridMultilevel"/>
    <w:tmpl w:val="8C6A63DE"/>
    <w:lvl w:ilvl="0" w:tplc="FDB23846">
      <w:start w:val="1"/>
      <w:numFmt w:val="decimal"/>
      <w:lvlText w:val="%1."/>
      <w:lvlJc w:val="left"/>
      <w:pPr>
        <w:ind w:left="720" w:hanging="360"/>
      </w:pPr>
      <w:rPr>
        <w:color w:val="auto"/>
      </w:rPr>
    </w:lvl>
    <w:lvl w:ilvl="1" w:tplc="C458E8D6">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E632A0"/>
    <w:multiLevelType w:val="hybridMultilevel"/>
    <w:tmpl w:val="D2743FE8"/>
    <w:lvl w:ilvl="0" w:tplc="04090001">
      <w:start w:val="1"/>
      <w:numFmt w:val="bullet"/>
      <w:lvlText w:val=""/>
      <w:lvlJc w:val="left"/>
      <w:pPr>
        <w:ind w:left="1800" w:hanging="360"/>
      </w:pPr>
      <w:rPr>
        <w:rFonts w:ascii="Symbol" w:hAnsi="Symbol"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6E2437"/>
    <w:multiLevelType w:val="hybridMultilevel"/>
    <w:tmpl w:val="192AE5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62E1BAD"/>
    <w:multiLevelType w:val="hybridMultilevel"/>
    <w:tmpl w:val="394C76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82F7BF3"/>
    <w:multiLevelType w:val="hybridMultilevel"/>
    <w:tmpl w:val="F8707E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C5832"/>
    <w:multiLevelType w:val="hybridMultilevel"/>
    <w:tmpl w:val="96000D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10"/>
  </w:num>
  <w:num w:numId="4">
    <w:abstractNumId w:val="21"/>
  </w:num>
  <w:num w:numId="5">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5"/>
  </w:num>
  <w:num w:numId="8">
    <w:abstractNumId w:val="20"/>
  </w:num>
  <w:num w:numId="9">
    <w:abstractNumId w:val="16"/>
  </w:num>
  <w:num w:numId="10">
    <w:abstractNumId w:val="25"/>
  </w:num>
  <w:num w:numId="11">
    <w:abstractNumId w:val="27"/>
  </w:num>
  <w:num w:numId="12">
    <w:abstractNumId w:val="0"/>
  </w:num>
  <w:num w:numId="13">
    <w:abstractNumId w:val="6"/>
  </w:num>
  <w:num w:numId="14">
    <w:abstractNumId w:val="9"/>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num>
  <w:num w:numId="17">
    <w:abstractNumId w:val="14"/>
  </w:num>
  <w:num w:numId="18">
    <w:abstractNumId w:val="3"/>
  </w:num>
  <w:num w:numId="19">
    <w:abstractNumId w:val="23"/>
  </w:num>
  <w:num w:numId="20">
    <w:abstractNumId w:val="1"/>
  </w:num>
  <w:num w:numId="21">
    <w:abstractNumId w:val="4"/>
  </w:num>
  <w:num w:numId="22">
    <w:abstractNumId w:val="22"/>
  </w:num>
  <w:num w:numId="23">
    <w:abstractNumId w:val="12"/>
  </w:num>
  <w:num w:numId="24">
    <w:abstractNumId w:val="24"/>
  </w:num>
  <w:num w:numId="25">
    <w:abstractNumId w:val="13"/>
  </w:num>
  <w:num w:numId="26">
    <w:abstractNumId w:val="18"/>
  </w:num>
  <w:num w:numId="27">
    <w:abstractNumId w:val="7"/>
  </w:num>
  <w:num w:numId="28">
    <w:abstractNumId w:val="5"/>
  </w:num>
  <w:num w:numId="29">
    <w:abstractNumId w:val="17"/>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5"/>
    <w:rsid w:val="00003059"/>
    <w:rsid w:val="00005E54"/>
    <w:rsid w:val="00031921"/>
    <w:rsid w:val="000337EF"/>
    <w:rsid w:val="00033B8E"/>
    <w:rsid w:val="00043276"/>
    <w:rsid w:val="000463A4"/>
    <w:rsid w:val="000543AB"/>
    <w:rsid w:val="000559C8"/>
    <w:rsid w:val="00064791"/>
    <w:rsid w:val="00065C88"/>
    <w:rsid w:val="00071DDD"/>
    <w:rsid w:val="00076BC5"/>
    <w:rsid w:val="00077D0B"/>
    <w:rsid w:val="0008081E"/>
    <w:rsid w:val="00090EEA"/>
    <w:rsid w:val="00093764"/>
    <w:rsid w:val="00094501"/>
    <w:rsid w:val="000A0ECB"/>
    <w:rsid w:val="000A59CA"/>
    <w:rsid w:val="000B5BD8"/>
    <w:rsid w:val="000B6ADC"/>
    <w:rsid w:val="000B7421"/>
    <w:rsid w:val="000C28F7"/>
    <w:rsid w:val="000D2032"/>
    <w:rsid w:val="000D6ED7"/>
    <w:rsid w:val="000E0AE6"/>
    <w:rsid w:val="000F518D"/>
    <w:rsid w:val="0010071E"/>
    <w:rsid w:val="00101B8A"/>
    <w:rsid w:val="00104509"/>
    <w:rsid w:val="00115751"/>
    <w:rsid w:val="001173CD"/>
    <w:rsid w:val="001225A7"/>
    <w:rsid w:val="001228C3"/>
    <w:rsid w:val="00123508"/>
    <w:rsid w:val="00132044"/>
    <w:rsid w:val="001324D1"/>
    <w:rsid w:val="00133EE7"/>
    <w:rsid w:val="0013456D"/>
    <w:rsid w:val="001403D7"/>
    <w:rsid w:val="00141013"/>
    <w:rsid w:val="0014193B"/>
    <w:rsid w:val="001469EF"/>
    <w:rsid w:val="00147A60"/>
    <w:rsid w:val="00155AF0"/>
    <w:rsid w:val="001614C5"/>
    <w:rsid w:val="00162C0E"/>
    <w:rsid w:val="001639BE"/>
    <w:rsid w:val="00165E63"/>
    <w:rsid w:val="0017647C"/>
    <w:rsid w:val="00181011"/>
    <w:rsid w:val="00191D81"/>
    <w:rsid w:val="00196703"/>
    <w:rsid w:val="001A0517"/>
    <w:rsid w:val="001A4A02"/>
    <w:rsid w:val="001B0B9A"/>
    <w:rsid w:val="001B7D91"/>
    <w:rsid w:val="001C0D4D"/>
    <w:rsid w:val="001C6F0C"/>
    <w:rsid w:val="001D2C5D"/>
    <w:rsid w:val="001D3424"/>
    <w:rsid w:val="001E0305"/>
    <w:rsid w:val="001E5BC4"/>
    <w:rsid w:val="001E62A4"/>
    <w:rsid w:val="00214714"/>
    <w:rsid w:val="00216AB0"/>
    <w:rsid w:val="002179C8"/>
    <w:rsid w:val="002224DD"/>
    <w:rsid w:val="00222D1A"/>
    <w:rsid w:val="0022715F"/>
    <w:rsid w:val="00236259"/>
    <w:rsid w:val="00237EFC"/>
    <w:rsid w:val="0024190C"/>
    <w:rsid w:val="002503DB"/>
    <w:rsid w:val="00250D97"/>
    <w:rsid w:val="00254666"/>
    <w:rsid w:val="00255E74"/>
    <w:rsid w:val="00261521"/>
    <w:rsid w:val="00263C69"/>
    <w:rsid w:val="002643BC"/>
    <w:rsid w:val="002665F7"/>
    <w:rsid w:val="00267E8B"/>
    <w:rsid w:val="00273010"/>
    <w:rsid w:val="00277D9C"/>
    <w:rsid w:val="002821AD"/>
    <w:rsid w:val="00286034"/>
    <w:rsid w:val="002A0986"/>
    <w:rsid w:val="002A2EF6"/>
    <w:rsid w:val="002B1EAD"/>
    <w:rsid w:val="002B52FB"/>
    <w:rsid w:val="002B58D4"/>
    <w:rsid w:val="002B63FA"/>
    <w:rsid w:val="002C374E"/>
    <w:rsid w:val="002C6115"/>
    <w:rsid w:val="002D0117"/>
    <w:rsid w:val="002D4DF6"/>
    <w:rsid w:val="002D4FD8"/>
    <w:rsid w:val="002E3D6A"/>
    <w:rsid w:val="002E6E1A"/>
    <w:rsid w:val="002F0AE1"/>
    <w:rsid w:val="002F2662"/>
    <w:rsid w:val="002F4E09"/>
    <w:rsid w:val="002F7796"/>
    <w:rsid w:val="0030002E"/>
    <w:rsid w:val="0030177C"/>
    <w:rsid w:val="00304959"/>
    <w:rsid w:val="00304A22"/>
    <w:rsid w:val="003118BF"/>
    <w:rsid w:val="00320BA5"/>
    <w:rsid w:val="00323677"/>
    <w:rsid w:val="00331F44"/>
    <w:rsid w:val="00332516"/>
    <w:rsid w:val="00335872"/>
    <w:rsid w:val="00337E41"/>
    <w:rsid w:val="0034108C"/>
    <w:rsid w:val="003444C7"/>
    <w:rsid w:val="003452FA"/>
    <w:rsid w:val="00351601"/>
    <w:rsid w:val="00352799"/>
    <w:rsid w:val="003617C8"/>
    <w:rsid w:val="00366662"/>
    <w:rsid w:val="003819FD"/>
    <w:rsid w:val="0038211D"/>
    <w:rsid w:val="003864E1"/>
    <w:rsid w:val="0039311F"/>
    <w:rsid w:val="003B1F2E"/>
    <w:rsid w:val="003B6B7D"/>
    <w:rsid w:val="003C3723"/>
    <w:rsid w:val="003C5C41"/>
    <w:rsid w:val="003C789A"/>
    <w:rsid w:val="003D04C2"/>
    <w:rsid w:val="003D7068"/>
    <w:rsid w:val="003E581E"/>
    <w:rsid w:val="003E7F97"/>
    <w:rsid w:val="003F1539"/>
    <w:rsid w:val="003F1DC9"/>
    <w:rsid w:val="003F21DF"/>
    <w:rsid w:val="003F265F"/>
    <w:rsid w:val="003F6F49"/>
    <w:rsid w:val="00400073"/>
    <w:rsid w:val="00400CA6"/>
    <w:rsid w:val="00401664"/>
    <w:rsid w:val="00402D2B"/>
    <w:rsid w:val="00410189"/>
    <w:rsid w:val="0041355A"/>
    <w:rsid w:val="004155EA"/>
    <w:rsid w:val="00415C5A"/>
    <w:rsid w:val="004179A4"/>
    <w:rsid w:val="00421D08"/>
    <w:rsid w:val="004259A1"/>
    <w:rsid w:val="00431182"/>
    <w:rsid w:val="0043599C"/>
    <w:rsid w:val="00437948"/>
    <w:rsid w:val="0045691F"/>
    <w:rsid w:val="0046005D"/>
    <w:rsid w:val="004701B2"/>
    <w:rsid w:val="00471337"/>
    <w:rsid w:val="00480AEB"/>
    <w:rsid w:val="0049044B"/>
    <w:rsid w:val="004957C3"/>
    <w:rsid w:val="00495F1A"/>
    <w:rsid w:val="00496890"/>
    <w:rsid w:val="00496EB6"/>
    <w:rsid w:val="004A2EBF"/>
    <w:rsid w:val="004A2FA8"/>
    <w:rsid w:val="004B530C"/>
    <w:rsid w:val="004C3640"/>
    <w:rsid w:val="004C387C"/>
    <w:rsid w:val="004C71BF"/>
    <w:rsid w:val="004D1173"/>
    <w:rsid w:val="004D1D6A"/>
    <w:rsid w:val="004D2A4F"/>
    <w:rsid w:val="004D7B2C"/>
    <w:rsid w:val="004E7664"/>
    <w:rsid w:val="004F35F7"/>
    <w:rsid w:val="00501D11"/>
    <w:rsid w:val="00502123"/>
    <w:rsid w:val="005030A8"/>
    <w:rsid w:val="00512168"/>
    <w:rsid w:val="00513F77"/>
    <w:rsid w:val="0051410C"/>
    <w:rsid w:val="00525CD9"/>
    <w:rsid w:val="0053348E"/>
    <w:rsid w:val="00533EBF"/>
    <w:rsid w:val="005340AE"/>
    <w:rsid w:val="00534BDE"/>
    <w:rsid w:val="0054393B"/>
    <w:rsid w:val="00544796"/>
    <w:rsid w:val="005574E5"/>
    <w:rsid w:val="00561E7B"/>
    <w:rsid w:val="00562118"/>
    <w:rsid w:val="0056681A"/>
    <w:rsid w:val="005767D1"/>
    <w:rsid w:val="00582088"/>
    <w:rsid w:val="00590E5F"/>
    <w:rsid w:val="0059291C"/>
    <w:rsid w:val="00592C01"/>
    <w:rsid w:val="00592F0B"/>
    <w:rsid w:val="00594F56"/>
    <w:rsid w:val="005A546E"/>
    <w:rsid w:val="005A624D"/>
    <w:rsid w:val="005B4BB9"/>
    <w:rsid w:val="005C2409"/>
    <w:rsid w:val="005D4CF9"/>
    <w:rsid w:val="005E22DB"/>
    <w:rsid w:val="005F3FBB"/>
    <w:rsid w:val="00603E3B"/>
    <w:rsid w:val="006047C3"/>
    <w:rsid w:val="00607F28"/>
    <w:rsid w:val="00612A58"/>
    <w:rsid w:val="00613B1D"/>
    <w:rsid w:val="006146DB"/>
    <w:rsid w:val="006242C6"/>
    <w:rsid w:val="00624457"/>
    <w:rsid w:val="006268C4"/>
    <w:rsid w:val="006349DB"/>
    <w:rsid w:val="0064060A"/>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B1B26"/>
    <w:rsid w:val="006C4F08"/>
    <w:rsid w:val="006C7ADB"/>
    <w:rsid w:val="006D4B63"/>
    <w:rsid w:val="006E5146"/>
    <w:rsid w:val="006E5FB1"/>
    <w:rsid w:val="006F0F75"/>
    <w:rsid w:val="006F0FAE"/>
    <w:rsid w:val="006F4E98"/>
    <w:rsid w:val="007077CC"/>
    <w:rsid w:val="0071020B"/>
    <w:rsid w:val="00711593"/>
    <w:rsid w:val="00720D88"/>
    <w:rsid w:val="00721E04"/>
    <w:rsid w:val="007221B6"/>
    <w:rsid w:val="00724D05"/>
    <w:rsid w:val="0072642D"/>
    <w:rsid w:val="00727D55"/>
    <w:rsid w:val="00737C84"/>
    <w:rsid w:val="00737CDD"/>
    <w:rsid w:val="00741004"/>
    <w:rsid w:val="00751FB3"/>
    <w:rsid w:val="007602AF"/>
    <w:rsid w:val="00763334"/>
    <w:rsid w:val="00763A59"/>
    <w:rsid w:val="00773A88"/>
    <w:rsid w:val="007776BD"/>
    <w:rsid w:val="00785213"/>
    <w:rsid w:val="0078695F"/>
    <w:rsid w:val="007A72FA"/>
    <w:rsid w:val="007B076B"/>
    <w:rsid w:val="007B549D"/>
    <w:rsid w:val="007B5F83"/>
    <w:rsid w:val="007C390B"/>
    <w:rsid w:val="007D3366"/>
    <w:rsid w:val="007D45E3"/>
    <w:rsid w:val="007E1197"/>
    <w:rsid w:val="007E1916"/>
    <w:rsid w:val="007E3A81"/>
    <w:rsid w:val="007E5E6A"/>
    <w:rsid w:val="007E7D3C"/>
    <w:rsid w:val="007F0BFF"/>
    <w:rsid w:val="007F3550"/>
    <w:rsid w:val="007F46B1"/>
    <w:rsid w:val="007F579F"/>
    <w:rsid w:val="0080101F"/>
    <w:rsid w:val="008109C7"/>
    <w:rsid w:val="008111DD"/>
    <w:rsid w:val="00821253"/>
    <w:rsid w:val="00830876"/>
    <w:rsid w:val="00836765"/>
    <w:rsid w:val="008374DB"/>
    <w:rsid w:val="00840291"/>
    <w:rsid w:val="008414F0"/>
    <w:rsid w:val="00841F5E"/>
    <w:rsid w:val="008505BB"/>
    <w:rsid w:val="008512BF"/>
    <w:rsid w:val="00854579"/>
    <w:rsid w:val="00854D87"/>
    <w:rsid w:val="008554E0"/>
    <w:rsid w:val="00861A3E"/>
    <w:rsid w:val="00863403"/>
    <w:rsid w:val="00863ED5"/>
    <w:rsid w:val="00871323"/>
    <w:rsid w:val="008718C9"/>
    <w:rsid w:val="0087748D"/>
    <w:rsid w:val="008775F7"/>
    <w:rsid w:val="00880F9A"/>
    <w:rsid w:val="00882F84"/>
    <w:rsid w:val="00883A73"/>
    <w:rsid w:val="0088419B"/>
    <w:rsid w:val="008856FA"/>
    <w:rsid w:val="00892DC4"/>
    <w:rsid w:val="008A235F"/>
    <w:rsid w:val="008B1D96"/>
    <w:rsid w:val="008B3074"/>
    <w:rsid w:val="008B3B9B"/>
    <w:rsid w:val="008B43DC"/>
    <w:rsid w:val="008B5DFF"/>
    <w:rsid w:val="008B6AF8"/>
    <w:rsid w:val="008D0552"/>
    <w:rsid w:val="008D0566"/>
    <w:rsid w:val="008D1CC4"/>
    <w:rsid w:val="008D4102"/>
    <w:rsid w:val="008D7B0A"/>
    <w:rsid w:val="008E1BB2"/>
    <w:rsid w:val="008E3E5E"/>
    <w:rsid w:val="008F2605"/>
    <w:rsid w:val="008F2D09"/>
    <w:rsid w:val="008F4D76"/>
    <w:rsid w:val="00905743"/>
    <w:rsid w:val="00905B3C"/>
    <w:rsid w:val="00911304"/>
    <w:rsid w:val="00913C49"/>
    <w:rsid w:val="0091672A"/>
    <w:rsid w:val="00916FB8"/>
    <w:rsid w:val="00921E3F"/>
    <w:rsid w:val="00923A67"/>
    <w:rsid w:val="0093625F"/>
    <w:rsid w:val="00937F48"/>
    <w:rsid w:val="00943263"/>
    <w:rsid w:val="00943DF9"/>
    <w:rsid w:val="009519E0"/>
    <w:rsid w:val="0095205E"/>
    <w:rsid w:val="00952F98"/>
    <w:rsid w:val="00953887"/>
    <w:rsid w:val="00964A01"/>
    <w:rsid w:val="00965D22"/>
    <w:rsid w:val="00965F49"/>
    <w:rsid w:val="009731E4"/>
    <w:rsid w:val="0097394F"/>
    <w:rsid w:val="009759F2"/>
    <w:rsid w:val="00984339"/>
    <w:rsid w:val="009846D6"/>
    <w:rsid w:val="00985BBD"/>
    <w:rsid w:val="0098743A"/>
    <w:rsid w:val="0099640B"/>
    <w:rsid w:val="009966F4"/>
    <w:rsid w:val="009A1FBD"/>
    <w:rsid w:val="009A4113"/>
    <w:rsid w:val="009A58C0"/>
    <w:rsid w:val="009B658D"/>
    <w:rsid w:val="009B77A3"/>
    <w:rsid w:val="009C55D8"/>
    <w:rsid w:val="009C79F6"/>
    <w:rsid w:val="009C7FBE"/>
    <w:rsid w:val="009D00FA"/>
    <w:rsid w:val="009D2D7F"/>
    <w:rsid w:val="009E6309"/>
    <w:rsid w:val="009F186B"/>
    <w:rsid w:val="009F5B74"/>
    <w:rsid w:val="00A05315"/>
    <w:rsid w:val="00A10978"/>
    <w:rsid w:val="00A15048"/>
    <w:rsid w:val="00A246D0"/>
    <w:rsid w:val="00A3134A"/>
    <w:rsid w:val="00A37A9F"/>
    <w:rsid w:val="00A433FD"/>
    <w:rsid w:val="00A45B16"/>
    <w:rsid w:val="00A46383"/>
    <w:rsid w:val="00A601A2"/>
    <w:rsid w:val="00A626C3"/>
    <w:rsid w:val="00A63BDE"/>
    <w:rsid w:val="00A666AB"/>
    <w:rsid w:val="00A668F8"/>
    <w:rsid w:val="00A70218"/>
    <w:rsid w:val="00A70DDE"/>
    <w:rsid w:val="00A710CA"/>
    <w:rsid w:val="00A72F9A"/>
    <w:rsid w:val="00A73C12"/>
    <w:rsid w:val="00A75BB0"/>
    <w:rsid w:val="00A75BFC"/>
    <w:rsid w:val="00A80A4F"/>
    <w:rsid w:val="00A93660"/>
    <w:rsid w:val="00A96CF6"/>
    <w:rsid w:val="00AB3BB0"/>
    <w:rsid w:val="00AB3F98"/>
    <w:rsid w:val="00AB4670"/>
    <w:rsid w:val="00AB6ECE"/>
    <w:rsid w:val="00AB75C5"/>
    <w:rsid w:val="00AC1DA0"/>
    <w:rsid w:val="00AC5ACD"/>
    <w:rsid w:val="00AD2B79"/>
    <w:rsid w:val="00AD525A"/>
    <w:rsid w:val="00AD7125"/>
    <w:rsid w:val="00AE3926"/>
    <w:rsid w:val="00AE58CB"/>
    <w:rsid w:val="00AE7864"/>
    <w:rsid w:val="00AF1133"/>
    <w:rsid w:val="00AF3C04"/>
    <w:rsid w:val="00AF75C4"/>
    <w:rsid w:val="00B05A7A"/>
    <w:rsid w:val="00B06814"/>
    <w:rsid w:val="00B07D7E"/>
    <w:rsid w:val="00B07F4B"/>
    <w:rsid w:val="00B35A14"/>
    <w:rsid w:val="00B409D1"/>
    <w:rsid w:val="00B4674E"/>
    <w:rsid w:val="00B470C7"/>
    <w:rsid w:val="00B52B96"/>
    <w:rsid w:val="00B531F8"/>
    <w:rsid w:val="00B554A3"/>
    <w:rsid w:val="00B614AA"/>
    <w:rsid w:val="00B63500"/>
    <w:rsid w:val="00B66EE5"/>
    <w:rsid w:val="00B71B2A"/>
    <w:rsid w:val="00B72FA0"/>
    <w:rsid w:val="00B73202"/>
    <w:rsid w:val="00B748DF"/>
    <w:rsid w:val="00B74C42"/>
    <w:rsid w:val="00B759FB"/>
    <w:rsid w:val="00B76B8D"/>
    <w:rsid w:val="00B76F8A"/>
    <w:rsid w:val="00B823A8"/>
    <w:rsid w:val="00B83A31"/>
    <w:rsid w:val="00B86114"/>
    <w:rsid w:val="00B869F4"/>
    <w:rsid w:val="00B92BC7"/>
    <w:rsid w:val="00B97B09"/>
    <w:rsid w:val="00BA6E41"/>
    <w:rsid w:val="00BB3D28"/>
    <w:rsid w:val="00BC29F3"/>
    <w:rsid w:val="00BC5CAB"/>
    <w:rsid w:val="00BD1D0C"/>
    <w:rsid w:val="00BD3456"/>
    <w:rsid w:val="00BD508F"/>
    <w:rsid w:val="00BD671B"/>
    <w:rsid w:val="00BE256C"/>
    <w:rsid w:val="00BE7918"/>
    <w:rsid w:val="00BF23FC"/>
    <w:rsid w:val="00BF3B41"/>
    <w:rsid w:val="00BF6E7A"/>
    <w:rsid w:val="00C0413B"/>
    <w:rsid w:val="00C1407C"/>
    <w:rsid w:val="00C179D8"/>
    <w:rsid w:val="00C20929"/>
    <w:rsid w:val="00C234D4"/>
    <w:rsid w:val="00C26384"/>
    <w:rsid w:val="00C3026E"/>
    <w:rsid w:val="00C4384D"/>
    <w:rsid w:val="00C4638A"/>
    <w:rsid w:val="00C56D4B"/>
    <w:rsid w:val="00C57425"/>
    <w:rsid w:val="00C57F0F"/>
    <w:rsid w:val="00C60018"/>
    <w:rsid w:val="00C60FDC"/>
    <w:rsid w:val="00C637C9"/>
    <w:rsid w:val="00C643D1"/>
    <w:rsid w:val="00C65528"/>
    <w:rsid w:val="00C664AF"/>
    <w:rsid w:val="00C66D43"/>
    <w:rsid w:val="00C678A7"/>
    <w:rsid w:val="00C70796"/>
    <w:rsid w:val="00C73431"/>
    <w:rsid w:val="00C77A10"/>
    <w:rsid w:val="00C87F6A"/>
    <w:rsid w:val="00C9109C"/>
    <w:rsid w:val="00C914AF"/>
    <w:rsid w:val="00C92976"/>
    <w:rsid w:val="00C9677C"/>
    <w:rsid w:val="00C970E0"/>
    <w:rsid w:val="00CA25D0"/>
    <w:rsid w:val="00CA76AD"/>
    <w:rsid w:val="00CB134D"/>
    <w:rsid w:val="00CB1912"/>
    <w:rsid w:val="00CC2168"/>
    <w:rsid w:val="00CC4469"/>
    <w:rsid w:val="00CC4E0E"/>
    <w:rsid w:val="00CD4495"/>
    <w:rsid w:val="00CE3833"/>
    <w:rsid w:val="00CE6594"/>
    <w:rsid w:val="00D00226"/>
    <w:rsid w:val="00D029AD"/>
    <w:rsid w:val="00D06E83"/>
    <w:rsid w:val="00D11ACC"/>
    <w:rsid w:val="00D14CAB"/>
    <w:rsid w:val="00D21EC8"/>
    <w:rsid w:val="00D33236"/>
    <w:rsid w:val="00D358EF"/>
    <w:rsid w:val="00D36A7A"/>
    <w:rsid w:val="00D36DC0"/>
    <w:rsid w:val="00D435DC"/>
    <w:rsid w:val="00D445F2"/>
    <w:rsid w:val="00D52CED"/>
    <w:rsid w:val="00D52FDB"/>
    <w:rsid w:val="00D566CB"/>
    <w:rsid w:val="00D57D09"/>
    <w:rsid w:val="00D61CFD"/>
    <w:rsid w:val="00D62C45"/>
    <w:rsid w:val="00D640AA"/>
    <w:rsid w:val="00D6690D"/>
    <w:rsid w:val="00D80188"/>
    <w:rsid w:val="00D821E7"/>
    <w:rsid w:val="00D83CF0"/>
    <w:rsid w:val="00D93242"/>
    <w:rsid w:val="00DA19E6"/>
    <w:rsid w:val="00DB05E9"/>
    <w:rsid w:val="00DC40B0"/>
    <w:rsid w:val="00DD6D14"/>
    <w:rsid w:val="00DE0E08"/>
    <w:rsid w:val="00DF6DD3"/>
    <w:rsid w:val="00E009C5"/>
    <w:rsid w:val="00E01EA6"/>
    <w:rsid w:val="00E101B2"/>
    <w:rsid w:val="00E355CE"/>
    <w:rsid w:val="00E37E50"/>
    <w:rsid w:val="00E4195C"/>
    <w:rsid w:val="00E447AD"/>
    <w:rsid w:val="00E53AAD"/>
    <w:rsid w:val="00E64F04"/>
    <w:rsid w:val="00E659B4"/>
    <w:rsid w:val="00E65E13"/>
    <w:rsid w:val="00E713D6"/>
    <w:rsid w:val="00E72C95"/>
    <w:rsid w:val="00E75DC8"/>
    <w:rsid w:val="00E76273"/>
    <w:rsid w:val="00E76B34"/>
    <w:rsid w:val="00E7710C"/>
    <w:rsid w:val="00E8356A"/>
    <w:rsid w:val="00E877F5"/>
    <w:rsid w:val="00E9300B"/>
    <w:rsid w:val="00EA34C7"/>
    <w:rsid w:val="00EA703A"/>
    <w:rsid w:val="00EA7082"/>
    <w:rsid w:val="00EB104B"/>
    <w:rsid w:val="00EC4C65"/>
    <w:rsid w:val="00EC5972"/>
    <w:rsid w:val="00ED10AB"/>
    <w:rsid w:val="00ED3239"/>
    <w:rsid w:val="00ED3AC5"/>
    <w:rsid w:val="00F104A5"/>
    <w:rsid w:val="00F17601"/>
    <w:rsid w:val="00F32D81"/>
    <w:rsid w:val="00F344D0"/>
    <w:rsid w:val="00F404EB"/>
    <w:rsid w:val="00F53155"/>
    <w:rsid w:val="00F641C3"/>
    <w:rsid w:val="00F64E1D"/>
    <w:rsid w:val="00F6703D"/>
    <w:rsid w:val="00F72067"/>
    <w:rsid w:val="00F72316"/>
    <w:rsid w:val="00F7597D"/>
    <w:rsid w:val="00F77C91"/>
    <w:rsid w:val="00F81F8A"/>
    <w:rsid w:val="00F83936"/>
    <w:rsid w:val="00F87C90"/>
    <w:rsid w:val="00F96905"/>
    <w:rsid w:val="00F973F9"/>
    <w:rsid w:val="00FA00A3"/>
    <w:rsid w:val="00FA79EA"/>
    <w:rsid w:val="00FB737F"/>
    <w:rsid w:val="00FD1F5D"/>
    <w:rsid w:val="00FD2106"/>
    <w:rsid w:val="00FD41DD"/>
    <w:rsid w:val="00FD4483"/>
    <w:rsid w:val="00FD5E62"/>
    <w:rsid w:val="00FD6161"/>
    <w:rsid w:val="00FE14F2"/>
    <w:rsid w:val="00FE23C1"/>
    <w:rsid w:val="00FE3FAD"/>
    <w:rsid w:val="00FE7C90"/>
    <w:rsid w:val="00FF10AF"/>
    <w:rsid w:val="00FF126E"/>
    <w:rsid w:val="00FF4300"/>
    <w:rsid w:val="00FF48EB"/>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ecimalSymbol w:val="."/>
  <w:listSeparator w:val=","/>
  <w14:docId w14:val="727E7938"/>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3F265F"/>
    <w:pPr>
      <w:numPr>
        <w:numId w:val="2"/>
      </w:numPr>
      <w:outlineLvl w:val="0"/>
    </w:pPr>
    <w:rPr>
      <w:b/>
      <w:szCs w:val="26"/>
    </w:rPr>
  </w:style>
  <w:style w:type="paragraph" w:styleId="Heading2">
    <w:name w:val="heading 2"/>
    <w:basedOn w:val="Normal"/>
    <w:next w:val="Normal"/>
    <w:link w:val="Heading2Char"/>
    <w:semiHidden/>
    <w:unhideWhenUsed/>
    <w:qFormat/>
    <w:rsid w:val="00F404E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qFormat/>
    <w:rsid w:val="00D00226"/>
    <w:pPr>
      <w:keepNext/>
      <w:tabs>
        <w:tab w:val="left" w:pos="990"/>
      </w:tabs>
      <w:ind w:firstLine="360"/>
      <w:outlineLvl w:val="4"/>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D00226"/>
    <w:rPr>
      <w:sz w:val="28"/>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C9109C"/>
    <w:rPr>
      <w:i/>
      <w:iCs/>
      <w:color w:val="404040"/>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character" w:customStyle="1" w:styleId="Heading2Char">
    <w:name w:val="Heading 2 Char"/>
    <w:basedOn w:val="DefaultParagraphFont"/>
    <w:link w:val="Heading2"/>
    <w:semiHidden/>
    <w:rsid w:val="00F404EB"/>
    <w:rPr>
      <w:rFonts w:asciiTheme="majorHAnsi" w:eastAsiaTheme="majorEastAsia" w:hAnsiTheme="majorHAnsi" w:cstheme="majorBidi"/>
      <w:color w:val="2E74B5" w:themeColor="accent1" w:themeShade="BF"/>
      <w:sz w:val="26"/>
      <w:szCs w:val="26"/>
    </w:rPr>
  </w:style>
  <w:style w:type="paragraph" w:styleId="Title">
    <w:name w:val="Title"/>
    <w:basedOn w:val="Normal"/>
    <w:next w:val="Normal"/>
    <w:link w:val="TitleChar"/>
    <w:qFormat/>
    <w:rsid w:val="003F265F"/>
    <w:pPr>
      <w:jc w:val="center"/>
    </w:pPr>
    <w:rPr>
      <w:b/>
      <w:sz w:val="26"/>
      <w:szCs w:val="26"/>
      <w:u w:val="single"/>
    </w:rPr>
  </w:style>
  <w:style w:type="character" w:customStyle="1" w:styleId="TitleChar">
    <w:name w:val="Title Char"/>
    <w:basedOn w:val="DefaultParagraphFont"/>
    <w:link w:val="Title"/>
    <w:rsid w:val="003F265F"/>
    <w:rPr>
      <w:b/>
      <w:sz w:val="26"/>
      <w:szCs w:val="26"/>
      <w:u w:val="single"/>
    </w:rPr>
  </w:style>
  <w:style w:type="character" w:customStyle="1" w:styleId="Heading1Char">
    <w:name w:val="Heading 1 Char"/>
    <w:basedOn w:val="DefaultParagraphFont"/>
    <w:link w:val="Heading1"/>
    <w:rsid w:val="003F265F"/>
    <w:rPr>
      <w:b/>
      <w:sz w:val="24"/>
      <w:szCs w:val="26"/>
    </w:rPr>
  </w:style>
  <w:style w:type="paragraph" w:customStyle="1" w:styleId="Subheading">
    <w:name w:val="Subheading"/>
    <w:basedOn w:val="Normal"/>
    <w:link w:val="SubheadingChar"/>
    <w:qFormat/>
    <w:rsid w:val="003F265F"/>
    <w:pPr>
      <w:ind w:left="1080"/>
    </w:pPr>
    <w:rPr>
      <w:i/>
      <w:szCs w:val="26"/>
      <w:u w:val="single"/>
    </w:rPr>
  </w:style>
  <w:style w:type="character" w:customStyle="1" w:styleId="SubheadingChar">
    <w:name w:val="Subheading Char"/>
    <w:basedOn w:val="DefaultParagraphFont"/>
    <w:link w:val="Subheading"/>
    <w:rsid w:val="003F265F"/>
    <w:rPr>
      <w:i/>
      <w:sz w:val="24"/>
      <w:szCs w:val="2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500778512">
      <w:bodyDiv w:val="1"/>
      <w:marLeft w:val="0"/>
      <w:marRight w:val="0"/>
      <w:marTop w:val="0"/>
      <w:marBottom w:val="0"/>
      <w:divBdr>
        <w:top w:val="none" w:sz="0" w:space="0" w:color="auto"/>
        <w:left w:val="none" w:sz="0" w:space="0" w:color="auto"/>
        <w:bottom w:val="none" w:sz="0" w:space="0" w:color="auto"/>
        <w:right w:val="none" w:sz="0" w:space="0" w:color="auto"/>
      </w:divBdr>
      <w:divsChild>
        <w:div w:id="603421124">
          <w:marLeft w:val="0"/>
          <w:marRight w:val="0"/>
          <w:marTop w:val="0"/>
          <w:marBottom w:val="0"/>
          <w:divBdr>
            <w:top w:val="none" w:sz="0" w:space="0" w:color="auto"/>
            <w:left w:val="none" w:sz="0" w:space="0" w:color="auto"/>
            <w:bottom w:val="none" w:sz="0" w:space="0" w:color="auto"/>
            <w:right w:val="none" w:sz="0" w:space="0" w:color="auto"/>
          </w:divBdr>
        </w:div>
        <w:div w:id="221454277">
          <w:marLeft w:val="0"/>
          <w:marRight w:val="0"/>
          <w:marTop w:val="0"/>
          <w:marBottom w:val="0"/>
          <w:divBdr>
            <w:top w:val="none" w:sz="0" w:space="0" w:color="auto"/>
            <w:left w:val="none" w:sz="0" w:space="0" w:color="auto"/>
            <w:bottom w:val="none" w:sz="0" w:space="0" w:color="auto"/>
            <w:right w:val="none" w:sz="0" w:space="0" w:color="auto"/>
          </w:divBdr>
        </w:div>
        <w:div w:id="1748309825">
          <w:marLeft w:val="0"/>
          <w:marRight w:val="0"/>
          <w:marTop w:val="0"/>
          <w:marBottom w:val="0"/>
          <w:divBdr>
            <w:top w:val="none" w:sz="0" w:space="0" w:color="auto"/>
            <w:left w:val="none" w:sz="0" w:space="0" w:color="auto"/>
            <w:bottom w:val="none" w:sz="0" w:space="0" w:color="auto"/>
            <w:right w:val="none" w:sz="0" w:space="0" w:color="auto"/>
          </w:divBdr>
        </w:div>
      </w:divsChild>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196D23-F7EB-4060-AEA2-D635D7FEA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1307</Words>
  <Characters>7276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2019-09-06T19:32:00Z</cp:lastPrinted>
  <dcterms:created xsi:type="dcterms:W3CDTF">2021-04-01T17:58:00Z</dcterms:created>
  <dcterms:modified xsi:type="dcterms:W3CDTF">2021-04-01T18:07:00Z</dcterms:modified>
</cp:coreProperties>
</file>